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D2" w:rsidRDefault="006324D2" w:rsidP="006324D2">
      <w:pPr>
        <w:pStyle w:val="StandardWeb"/>
        <w:rPr>
          <w:lang w:val="en"/>
        </w:rPr>
      </w:pPr>
    </w:p>
    <w:p w:rsidR="008B76E1" w:rsidRPr="008B76E1" w:rsidRDefault="008B76E1" w:rsidP="008B76E1">
      <w:pPr>
        <w:pStyle w:val="StandardWeb"/>
        <w:jc w:val="center"/>
        <w:rPr>
          <w:b/>
          <w:lang w:val="en"/>
        </w:rPr>
      </w:pPr>
      <w:r w:rsidRPr="008B76E1">
        <w:rPr>
          <w:b/>
          <w:lang w:val="en"/>
        </w:rPr>
        <w:t xml:space="preserve">European Sensory Network (ESN) Postdoctoral Fellowship </w:t>
      </w:r>
      <w:proofErr w:type="spellStart"/>
      <w:r w:rsidRPr="008B76E1">
        <w:rPr>
          <w:b/>
          <w:lang w:val="en"/>
        </w:rPr>
        <w:t>Programme</w:t>
      </w:r>
      <w:proofErr w:type="spellEnd"/>
      <w:r w:rsidRPr="008B76E1">
        <w:rPr>
          <w:b/>
          <w:lang w:val="en"/>
        </w:rPr>
        <w:t xml:space="preserve"> 2016</w:t>
      </w:r>
    </w:p>
    <w:p w:rsidR="001816C1" w:rsidRDefault="001816C1" w:rsidP="008B76E1">
      <w:pPr>
        <w:pStyle w:val="StandardWeb"/>
        <w:rPr>
          <w:b/>
          <w:lang w:val="en"/>
        </w:rPr>
      </w:pPr>
      <w:r>
        <w:rPr>
          <w:b/>
          <w:lang w:val="en"/>
        </w:rPr>
        <w:t>BACKGROUND AND RESEARCH THEME</w:t>
      </w:r>
    </w:p>
    <w:p w:rsidR="00283DFD" w:rsidRDefault="00283DFD" w:rsidP="00694F99">
      <w:pPr>
        <w:pStyle w:val="StandardWeb"/>
        <w:jc w:val="both"/>
      </w:pPr>
      <w:r>
        <w:t>The European Sensory Network (ESN) is an international network of leading research institutions and industrial partners at the cutting edge of sensory and consumer sciences.</w:t>
      </w:r>
      <w:r w:rsidR="00694F99">
        <w:t xml:space="preserve">  ESN was founded in 1989 to meet the challenge of the rapidly developing science of sensory analysis within Europe. Tod</w:t>
      </w:r>
      <w:bookmarkStart w:id="0" w:name="_GoBack"/>
      <w:bookmarkEnd w:id="0"/>
      <w:r w:rsidR="00694F99">
        <w:t xml:space="preserve">ay, ESN brings together 26 member organizations and 18 industry partners acting in 17 European countries, and four non-European countries. ESN members and partners share their knowledge and expertise to explore the value and </w:t>
      </w:r>
      <w:r w:rsidR="00EE2BB9">
        <w:t>applications of sensory science</w:t>
      </w:r>
      <w:r w:rsidR="00694F99">
        <w:t xml:space="preserve"> in food and non-food industrial practices</w:t>
      </w:r>
      <w:r w:rsidR="00694F99" w:rsidRPr="00694F99">
        <w:t>.</w:t>
      </w:r>
    </w:p>
    <w:p w:rsidR="00694F99" w:rsidRPr="00694F99" w:rsidRDefault="00694F99" w:rsidP="00694F99">
      <w:pPr>
        <w:pStyle w:val="StandardWeb"/>
        <w:jc w:val="both"/>
      </w:pPr>
      <w:r>
        <w:t>ESN is currently interested in research on the following theme.</w:t>
      </w:r>
    </w:p>
    <w:p w:rsidR="00B7611C" w:rsidRPr="00B7611C" w:rsidRDefault="00B7611C" w:rsidP="00B7611C">
      <w:pPr>
        <w:pStyle w:val="StandardWeb"/>
        <w:rPr>
          <w:b/>
        </w:rPr>
      </w:pPr>
      <w:r w:rsidRPr="00B7611C">
        <w:rPr>
          <w:b/>
        </w:rPr>
        <w:t xml:space="preserve">Advances in Research to understand Product Perception and </w:t>
      </w:r>
      <w:r>
        <w:rPr>
          <w:b/>
        </w:rPr>
        <w:t xml:space="preserve">the </w:t>
      </w:r>
      <w:r w:rsidRPr="00B7611C">
        <w:rPr>
          <w:b/>
        </w:rPr>
        <w:t>role of Physiology</w:t>
      </w:r>
    </w:p>
    <w:p w:rsidR="00283DFD" w:rsidRDefault="00B7611C" w:rsidP="00B7611C">
      <w:pPr>
        <w:pStyle w:val="StandardWeb"/>
        <w:rPr>
          <w:lang w:val="en-GB"/>
        </w:rPr>
      </w:pPr>
      <w:r w:rsidRPr="00B7611C">
        <w:rPr>
          <w:lang w:val="en-GB"/>
        </w:rPr>
        <w:t xml:space="preserve">The global trend </w:t>
      </w:r>
      <w:r>
        <w:rPr>
          <w:lang w:val="en-GB"/>
        </w:rPr>
        <w:t xml:space="preserve">to develop and supply </w:t>
      </w:r>
      <w:r w:rsidRPr="00B7611C">
        <w:rPr>
          <w:lang w:val="en-GB"/>
        </w:rPr>
        <w:t xml:space="preserve">products </w:t>
      </w:r>
      <w:r>
        <w:rPr>
          <w:lang w:val="en-GB"/>
        </w:rPr>
        <w:t xml:space="preserve">for </w:t>
      </w:r>
      <w:r w:rsidRPr="00B7611C">
        <w:rPr>
          <w:lang w:val="en-GB"/>
        </w:rPr>
        <w:t xml:space="preserve">improving human health </w:t>
      </w:r>
      <w:r w:rsidR="00283DFD">
        <w:rPr>
          <w:lang w:val="en-GB"/>
        </w:rPr>
        <w:t xml:space="preserve">and wellbeing </w:t>
      </w:r>
      <w:r>
        <w:rPr>
          <w:lang w:val="en-GB"/>
        </w:rPr>
        <w:t>provide</w:t>
      </w:r>
      <w:r w:rsidRPr="00B7611C">
        <w:rPr>
          <w:lang w:val="en-GB"/>
        </w:rPr>
        <w:t xml:space="preserve"> challenges for sensory </w:t>
      </w:r>
      <w:r>
        <w:rPr>
          <w:lang w:val="en-GB"/>
        </w:rPr>
        <w:t xml:space="preserve">and consumer </w:t>
      </w:r>
      <w:r w:rsidRPr="00B7611C">
        <w:rPr>
          <w:lang w:val="en-GB"/>
        </w:rPr>
        <w:t xml:space="preserve">scientists. </w:t>
      </w:r>
      <w:r>
        <w:rPr>
          <w:lang w:val="en-GB"/>
        </w:rPr>
        <w:t xml:space="preserve"> </w:t>
      </w:r>
      <w:r w:rsidR="00283DFD">
        <w:rPr>
          <w:lang w:val="en-GB"/>
        </w:rPr>
        <w:t>Potential research questions are:</w:t>
      </w:r>
    </w:p>
    <w:p w:rsidR="00EE2BB9" w:rsidRDefault="00283DFD" w:rsidP="00031C2D">
      <w:pPr>
        <w:pStyle w:val="StandardWeb"/>
        <w:rPr>
          <w:lang w:val="en-GB"/>
        </w:rPr>
      </w:pPr>
      <w:r>
        <w:rPr>
          <w:lang w:val="en-GB"/>
        </w:rPr>
        <w:t>How do sensory attributes of a product (or products that make up a meal) explain satiation?</w:t>
      </w:r>
      <w:r w:rsidR="00031C2D">
        <w:rPr>
          <w:lang w:val="en-GB"/>
        </w:rPr>
        <w:t xml:space="preserve"> </w:t>
      </w:r>
    </w:p>
    <w:p w:rsidR="00031C2D" w:rsidRDefault="00EE2BB9" w:rsidP="00031C2D">
      <w:pPr>
        <w:pStyle w:val="StandardWeb"/>
        <w:rPr>
          <w:lang w:val="en-GB"/>
        </w:rPr>
      </w:pPr>
      <w:r w:rsidRPr="00EE2BB9">
        <w:rPr>
          <w:lang w:val="en-GB"/>
        </w:rPr>
        <w:t>I</w:t>
      </w:r>
      <w:r w:rsidR="00031C2D" w:rsidRPr="00EE2BB9">
        <w:rPr>
          <w:lang w:val="en-GB"/>
        </w:rPr>
        <w:t>s it possible to identify specific sensory attributes, which enhance or decrease satiation relevant</w:t>
      </w:r>
      <w:r w:rsidRPr="00EE2BB9">
        <w:rPr>
          <w:lang w:val="en-GB"/>
        </w:rPr>
        <w:t xml:space="preserve"> for weight management products</w:t>
      </w:r>
      <w:r>
        <w:rPr>
          <w:lang w:val="en-GB"/>
        </w:rPr>
        <w:t>?</w:t>
      </w:r>
    </w:p>
    <w:p w:rsidR="00EE2BB9" w:rsidRPr="00EE2BB9" w:rsidRDefault="00EE2BB9" w:rsidP="00EE2BB9">
      <w:pPr>
        <w:pStyle w:val="StandardWeb"/>
        <w:jc w:val="center"/>
        <w:rPr>
          <w:lang w:val="en-GB"/>
        </w:rPr>
      </w:pPr>
      <w:proofErr w:type="gramStart"/>
      <w:r>
        <w:rPr>
          <w:lang w:val="en-GB"/>
        </w:rPr>
        <w:t>or</w:t>
      </w:r>
      <w:proofErr w:type="gramEnd"/>
    </w:p>
    <w:p w:rsidR="00283DFD" w:rsidRDefault="00283DFD" w:rsidP="00B7611C">
      <w:pPr>
        <w:pStyle w:val="StandardWeb"/>
        <w:rPr>
          <w:lang w:val="en-GB"/>
        </w:rPr>
      </w:pPr>
      <w:r>
        <w:rPr>
          <w:lang w:val="en-GB"/>
        </w:rPr>
        <w:t xml:space="preserve">How do sensory attributes of a cosmetic product (e.g. </w:t>
      </w:r>
      <w:proofErr w:type="spellStart"/>
      <w:r>
        <w:rPr>
          <w:lang w:val="en-GB"/>
        </w:rPr>
        <w:t>handcream</w:t>
      </w:r>
      <w:proofErr w:type="spellEnd"/>
      <w:r>
        <w:rPr>
          <w:lang w:val="en-GB"/>
        </w:rPr>
        <w:t>, lip balm, shampoo) explain satisfaction/performance evaluation?</w:t>
      </w:r>
    </w:p>
    <w:p w:rsidR="00283DFD" w:rsidRDefault="00283DFD" w:rsidP="00283DFD">
      <w:pPr>
        <w:pStyle w:val="StandardWeb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are the relative importance of each sensory modality?</w:t>
      </w:r>
    </w:p>
    <w:p w:rsidR="00283DFD" w:rsidRDefault="00283DFD" w:rsidP="00283DFD">
      <w:pPr>
        <w:pStyle w:val="StandardWeb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How to measure </w:t>
      </w:r>
      <w:r w:rsidRPr="00B7611C">
        <w:rPr>
          <w:lang w:val="en-GB"/>
        </w:rPr>
        <w:t xml:space="preserve">cross-modal effects and </w:t>
      </w:r>
      <w:r>
        <w:rPr>
          <w:lang w:val="en-GB"/>
        </w:rPr>
        <w:t xml:space="preserve">product </w:t>
      </w:r>
      <w:r w:rsidRPr="00B7611C">
        <w:rPr>
          <w:lang w:val="en-GB"/>
        </w:rPr>
        <w:t>matrix effects</w:t>
      </w:r>
    </w:p>
    <w:p w:rsidR="00283DFD" w:rsidRDefault="00283DFD" w:rsidP="00283DFD">
      <w:pPr>
        <w:pStyle w:val="StandardWeb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biomarkers may be important to monitor?</w:t>
      </w:r>
    </w:p>
    <w:p w:rsidR="00283DFD" w:rsidRDefault="00283DFD" w:rsidP="00283DFD">
      <w:pPr>
        <w:pStyle w:val="StandardWeb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should we set up test</w:t>
      </w:r>
      <w:r w:rsidR="00EE2BB9">
        <w:rPr>
          <w:lang w:val="en-GB"/>
        </w:rPr>
        <w:t>s</w:t>
      </w:r>
      <w:r>
        <w:rPr>
          <w:lang w:val="en-GB"/>
        </w:rPr>
        <w:t xml:space="preserve"> and measure responses/effects </w:t>
      </w:r>
    </w:p>
    <w:p w:rsidR="00283DFD" w:rsidRPr="00283DFD" w:rsidRDefault="00283DFD" w:rsidP="00283DFD">
      <w:pPr>
        <w:pStyle w:val="StandardWeb"/>
        <w:numPr>
          <w:ilvl w:val="0"/>
          <w:numId w:val="1"/>
        </w:numPr>
      </w:pPr>
      <w:r>
        <w:rPr>
          <w:lang w:val="en-GB"/>
        </w:rPr>
        <w:t>Research</w:t>
      </w:r>
      <w:r w:rsidR="00694F99" w:rsidRPr="00283DFD">
        <w:rPr>
          <w:lang w:val="en-GB"/>
        </w:rPr>
        <w:t xml:space="preserve"> has been done with respect to descriptive responses, but </w:t>
      </w:r>
      <w:r w:rsidR="00694F99" w:rsidRPr="00283DFD">
        <w:rPr>
          <w:b/>
          <w:bCs/>
          <w:lang w:val="en-GB"/>
        </w:rPr>
        <w:t>the hedonic response</w:t>
      </w:r>
      <w:r w:rsidR="00694F99" w:rsidRPr="00283DFD">
        <w:rPr>
          <w:lang w:val="en-GB"/>
        </w:rPr>
        <w:t xml:space="preserve"> is </w:t>
      </w:r>
      <w:r w:rsidR="00EE2BB9">
        <w:rPr>
          <w:lang w:val="en-GB"/>
        </w:rPr>
        <w:t xml:space="preserve">also </w:t>
      </w:r>
      <w:r w:rsidR="00694F99" w:rsidRPr="00283DFD">
        <w:rPr>
          <w:lang w:val="en-GB"/>
        </w:rPr>
        <w:t>important to investigate and fundamental to optimisation and consumption</w:t>
      </w:r>
      <w:r>
        <w:rPr>
          <w:lang w:val="en-GB"/>
        </w:rPr>
        <w:t>/use</w:t>
      </w:r>
      <w:r w:rsidR="00694F99" w:rsidRPr="00283DFD">
        <w:rPr>
          <w:lang w:val="en-GB"/>
        </w:rPr>
        <w:t xml:space="preserve">. </w:t>
      </w:r>
    </w:p>
    <w:p w:rsidR="008B76E1" w:rsidRPr="001816C1" w:rsidRDefault="001816C1" w:rsidP="008B76E1">
      <w:pPr>
        <w:pStyle w:val="StandardWeb"/>
        <w:rPr>
          <w:b/>
          <w:lang w:val="en"/>
        </w:rPr>
      </w:pPr>
      <w:r w:rsidRPr="001816C1">
        <w:rPr>
          <w:b/>
          <w:lang w:val="en"/>
        </w:rPr>
        <w:t>DETAILS OF THE POSTDOCTORAL FELLOWSHIP</w:t>
      </w:r>
    </w:p>
    <w:p w:rsidR="006324D2" w:rsidRDefault="006324D2" w:rsidP="00694F99">
      <w:pPr>
        <w:pStyle w:val="StandardWeb"/>
        <w:jc w:val="both"/>
        <w:rPr>
          <w:lang w:val="en"/>
        </w:rPr>
      </w:pPr>
      <w:r>
        <w:rPr>
          <w:lang w:val="en"/>
        </w:rPr>
        <w:t xml:space="preserve">The ESN Postdoctoral Fellowship </w:t>
      </w:r>
      <w:proofErr w:type="spellStart"/>
      <w:r>
        <w:rPr>
          <w:lang w:val="en"/>
        </w:rPr>
        <w:t>Programme</w:t>
      </w:r>
      <w:proofErr w:type="spellEnd"/>
      <w:r>
        <w:rPr>
          <w:lang w:val="en"/>
        </w:rPr>
        <w:t xml:space="preserve"> is offering a 10-month residence in one of the ESN member or ESN Industry Partner research laboratories (see </w:t>
      </w:r>
      <w:hyperlink r:id="rId7" w:history="1">
        <w:r w:rsidRPr="00476DDC">
          <w:rPr>
            <w:rStyle w:val="Hyperlink"/>
            <w:lang w:val="en"/>
          </w:rPr>
          <w:t>www.esn-network.com</w:t>
        </w:r>
      </w:hyperlink>
      <w:r>
        <w:rPr>
          <w:lang w:val="en"/>
        </w:rPr>
        <w:t xml:space="preserve"> for details</w:t>
      </w:r>
      <w:r w:rsidR="00DE29BF">
        <w:rPr>
          <w:lang w:val="en"/>
        </w:rPr>
        <w:t xml:space="preserve"> of members and partners</w:t>
      </w:r>
      <w:r>
        <w:rPr>
          <w:lang w:val="en"/>
        </w:rPr>
        <w:t>). ESN will support the focused, self-directed work of an outstanding researcher. The research fellow will benefit from the intellectual and research conditions and from the multi-disciplinary environment and international community of the network.</w:t>
      </w:r>
    </w:p>
    <w:p w:rsidR="006324D2" w:rsidRDefault="006324D2" w:rsidP="00694F99">
      <w:pPr>
        <w:pStyle w:val="StandardWeb"/>
        <w:jc w:val="both"/>
        <w:rPr>
          <w:lang w:val="en"/>
        </w:rPr>
      </w:pPr>
      <w:r>
        <w:rPr>
          <w:lang w:val="en"/>
        </w:rPr>
        <w:lastRenderedPageBreak/>
        <w:t xml:space="preserve">The </w:t>
      </w:r>
      <w:proofErr w:type="spellStart"/>
      <w:r>
        <w:rPr>
          <w:lang w:val="en"/>
        </w:rPr>
        <w:t>Programme</w:t>
      </w:r>
      <w:proofErr w:type="spellEnd"/>
      <w:r>
        <w:rPr>
          <w:lang w:val="en"/>
        </w:rPr>
        <w:t xml:space="preserve"> welcomes applications from </w:t>
      </w:r>
      <w:r w:rsidR="00DE29BF" w:rsidRPr="00DE29BF">
        <w:rPr>
          <w:b/>
          <w:lang w:val="en"/>
        </w:rPr>
        <w:t xml:space="preserve">research </w:t>
      </w:r>
      <w:r w:rsidRPr="00DE29BF">
        <w:rPr>
          <w:b/>
          <w:lang w:val="en"/>
        </w:rPr>
        <w:t>partner teams</w:t>
      </w:r>
      <w:r>
        <w:rPr>
          <w:lang w:val="en"/>
        </w:rPr>
        <w:t xml:space="preserve"> consisting of a promising young scholar (postdoc</w:t>
      </w:r>
      <w:r w:rsidR="00EE2BB9">
        <w:rPr>
          <w:lang w:val="en"/>
        </w:rPr>
        <w:t>toral fellow</w:t>
      </w:r>
      <w:r>
        <w:rPr>
          <w:lang w:val="en"/>
        </w:rPr>
        <w:t xml:space="preserve">) and </w:t>
      </w:r>
      <w:r w:rsidR="00DE29BF">
        <w:rPr>
          <w:lang w:val="en"/>
        </w:rPr>
        <w:t>at least one researcher working for</w:t>
      </w:r>
      <w:r>
        <w:rPr>
          <w:lang w:val="en"/>
        </w:rPr>
        <w:t xml:space="preserve"> an ESN member or ESN Industry Partner research laboratory. Applicant teams have to submit a </w:t>
      </w:r>
      <w:r w:rsidR="00761DF3">
        <w:rPr>
          <w:lang w:val="en"/>
        </w:rPr>
        <w:t xml:space="preserve">brief description of </w:t>
      </w:r>
      <w:r>
        <w:rPr>
          <w:lang w:val="en"/>
        </w:rPr>
        <w:t>an innovative research proposal</w:t>
      </w:r>
      <w:r w:rsidR="00761DF3">
        <w:rPr>
          <w:lang w:val="en"/>
        </w:rPr>
        <w:t xml:space="preserve"> </w:t>
      </w:r>
      <w:r w:rsidR="00DE29BF">
        <w:rPr>
          <w:lang w:val="en"/>
        </w:rPr>
        <w:t xml:space="preserve">addressing the theme of the call </w:t>
      </w:r>
      <w:r w:rsidR="00EE2BB9">
        <w:rPr>
          <w:lang w:val="en"/>
        </w:rPr>
        <w:t xml:space="preserve">using </w:t>
      </w:r>
      <w:r w:rsidR="00DE29BF">
        <w:rPr>
          <w:lang w:val="en"/>
        </w:rPr>
        <w:t>the</w:t>
      </w:r>
      <w:r w:rsidR="00EE2BB9">
        <w:rPr>
          <w:lang w:val="en"/>
        </w:rPr>
        <w:t xml:space="preserve"> template that </w:t>
      </w:r>
      <w:r w:rsidR="00DE29BF">
        <w:rPr>
          <w:lang w:val="en"/>
        </w:rPr>
        <w:t>is</w:t>
      </w:r>
      <w:r w:rsidR="00EE2BB9">
        <w:rPr>
          <w:lang w:val="en"/>
        </w:rPr>
        <w:t xml:space="preserve"> provided</w:t>
      </w:r>
      <w:r w:rsidR="00DE29BF">
        <w:rPr>
          <w:lang w:val="en"/>
        </w:rPr>
        <w:t>.</w:t>
      </w:r>
    </w:p>
    <w:p w:rsidR="006324D2" w:rsidRDefault="00761DF3" w:rsidP="00694F99">
      <w:pPr>
        <w:pStyle w:val="StandardWeb"/>
        <w:jc w:val="both"/>
        <w:rPr>
          <w:lang w:val="en"/>
        </w:rPr>
      </w:pPr>
      <w:r>
        <w:rPr>
          <w:lang w:val="en"/>
        </w:rPr>
        <w:t>The research fellowship will include</w:t>
      </w:r>
      <w:r w:rsidR="006324D2">
        <w:rPr>
          <w:lang w:val="en"/>
        </w:rPr>
        <w:t xml:space="preserve"> the provision of a living allowance, accommodation (or a mobility allowance), a research budget, plus coverage of travel expenses.</w:t>
      </w:r>
      <w:r w:rsidR="004F0A6B">
        <w:rPr>
          <w:lang w:val="en"/>
        </w:rPr>
        <w:t xml:space="preserve"> </w:t>
      </w:r>
      <w:r>
        <w:rPr>
          <w:lang w:val="en"/>
        </w:rPr>
        <w:t>The budget will be managed by the ESN member institute or ESN Industry Partner</w:t>
      </w:r>
      <w:r w:rsidR="00B37722">
        <w:rPr>
          <w:lang w:val="en"/>
        </w:rPr>
        <w:t xml:space="preserve"> that is hosting the postdoctoral fellow</w:t>
      </w:r>
      <w:r>
        <w:rPr>
          <w:lang w:val="en"/>
        </w:rPr>
        <w:t>.</w:t>
      </w:r>
    </w:p>
    <w:p w:rsidR="006324D2" w:rsidRDefault="00694F99" w:rsidP="006324D2">
      <w:pPr>
        <w:pStyle w:val="StandardWeb"/>
        <w:rPr>
          <w:lang w:val="en"/>
        </w:rPr>
      </w:pPr>
      <w:r w:rsidRPr="00694F99">
        <w:rPr>
          <w:b/>
          <w:lang w:val="en"/>
        </w:rPr>
        <w:t>A</w:t>
      </w:r>
      <w:r w:rsidR="006324D2">
        <w:rPr>
          <w:rStyle w:val="Fett"/>
          <w:lang w:val="en"/>
        </w:rPr>
        <w:t>PPLICATION AND DEADLINE</w:t>
      </w:r>
    </w:p>
    <w:p w:rsidR="006324D2" w:rsidRDefault="006324D2" w:rsidP="006324D2">
      <w:pPr>
        <w:pStyle w:val="StandardWeb"/>
        <w:rPr>
          <w:lang w:val="en"/>
        </w:rPr>
      </w:pPr>
      <w:r>
        <w:rPr>
          <w:lang w:val="en"/>
        </w:rPr>
        <w:t>Applications are submitted</w:t>
      </w:r>
      <w:r w:rsidR="00B37722">
        <w:rPr>
          <w:lang w:val="en"/>
        </w:rPr>
        <w:t xml:space="preserve"> by email to </w:t>
      </w:r>
      <w:r w:rsidR="00B37722" w:rsidRPr="00B37722">
        <w:rPr>
          <w:lang w:val="en"/>
        </w:rPr>
        <w:t>info@esn-network.com</w:t>
      </w:r>
      <w:r>
        <w:rPr>
          <w:lang w:val="en"/>
        </w:rPr>
        <w:t>.</w:t>
      </w:r>
    </w:p>
    <w:p w:rsidR="00B37722" w:rsidRDefault="007F51D9" w:rsidP="006324D2">
      <w:pPr>
        <w:pStyle w:val="StandardWeb"/>
        <w:rPr>
          <w:lang w:val="en"/>
        </w:rPr>
      </w:pPr>
      <w:r>
        <w:rPr>
          <w:rStyle w:val="Fett"/>
          <w:lang w:val="en"/>
        </w:rPr>
        <w:t>Application</w:t>
      </w:r>
      <w:r w:rsidR="006324D2">
        <w:rPr>
          <w:rStyle w:val="Fett"/>
          <w:lang w:val="en"/>
        </w:rPr>
        <w:t xml:space="preserve"> period </w:t>
      </w:r>
      <w:r>
        <w:rPr>
          <w:rStyle w:val="Fett"/>
          <w:lang w:val="en"/>
        </w:rPr>
        <w:t>from 1 - 30 Sept</w:t>
      </w:r>
      <w:r w:rsidR="00DE29BF">
        <w:rPr>
          <w:rStyle w:val="Fett"/>
          <w:lang w:val="en"/>
        </w:rPr>
        <w:t xml:space="preserve"> </w:t>
      </w:r>
      <w:r>
        <w:rPr>
          <w:rStyle w:val="Fett"/>
          <w:lang w:val="en"/>
        </w:rPr>
        <w:t>2015</w:t>
      </w:r>
      <w:r w:rsidR="006324D2">
        <w:rPr>
          <w:lang w:val="en"/>
        </w:rPr>
        <w:br/>
      </w:r>
      <w:proofErr w:type="gramStart"/>
      <w:r w:rsidR="006324D2">
        <w:rPr>
          <w:lang w:val="en"/>
        </w:rPr>
        <w:t>The</w:t>
      </w:r>
      <w:proofErr w:type="gramEnd"/>
      <w:r w:rsidR="006324D2">
        <w:rPr>
          <w:lang w:val="en"/>
        </w:rPr>
        <w:t xml:space="preserve"> deadline for application is </w:t>
      </w:r>
      <w:r w:rsidRPr="007F51D9">
        <w:rPr>
          <w:b/>
          <w:lang w:val="en"/>
        </w:rPr>
        <w:t>30 September 20</w:t>
      </w:r>
      <w:r w:rsidR="006324D2" w:rsidRPr="007F51D9">
        <w:rPr>
          <w:rStyle w:val="Fett"/>
          <w:lang w:val="en"/>
        </w:rPr>
        <w:t>15</w:t>
      </w:r>
      <w:r w:rsidR="00DE29BF">
        <w:rPr>
          <w:rStyle w:val="Fett"/>
          <w:lang w:val="en"/>
        </w:rPr>
        <w:t xml:space="preserve">, </w:t>
      </w:r>
      <w:r w:rsidR="006324D2">
        <w:rPr>
          <w:rStyle w:val="Fett"/>
          <w:lang w:val="en"/>
        </w:rPr>
        <w:t>12 PM (noon) GMT.</w:t>
      </w:r>
      <w:r w:rsidR="006324D2">
        <w:rPr>
          <w:lang w:val="en"/>
        </w:rPr>
        <w:t xml:space="preserve"> </w:t>
      </w:r>
    </w:p>
    <w:p w:rsidR="006324D2" w:rsidRDefault="006324D2" w:rsidP="006324D2">
      <w:pPr>
        <w:pStyle w:val="StandardWeb"/>
        <w:rPr>
          <w:lang w:val="en"/>
        </w:rPr>
      </w:pPr>
      <w:r>
        <w:rPr>
          <w:lang w:val="en"/>
        </w:rPr>
        <w:t>Late applications will not be considered.</w:t>
      </w:r>
    </w:p>
    <w:p w:rsidR="006324D2" w:rsidRDefault="006324D2" w:rsidP="006324D2">
      <w:pPr>
        <w:pStyle w:val="StandardWeb"/>
        <w:rPr>
          <w:lang w:val="en"/>
        </w:rPr>
      </w:pPr>
      <w:r>
        <w:rPr>
          <w:rStyle w:val="Fett"/>
          <w:lang w:val="en"/>
        </w:rPr>
        <w:t>SELECTION PROCEDURE</w:t>
      </w:r>
    </w:p>
    <w:p w:rsidR="006324D2" w:rsidRDefault="006324D2" w:rsidP="006324D2">
      <w:pPr>
        <w:pStyle w:val="StandardWeb"/>
        <w:rPr>
          <w:lang w:val="en"/>
        </w:rPr>
      </w:pPr>
      <w:r>
        <w:rPr>
          <w:lang w:val="en"/>
        </w:rPr>
        <w:t>– Scientific assessment by two international reviewers</w:t>
      </w:r>
      <w:r>
        <w:rPr>
          <w:lang w:val="en"/>
        </w:rPr>
        <w:br/>
        <w:t xml:space="preserve">– Pre-selection by the </w:t>
      </w:r>
      <w:r w:rsidR="007F51D9">
        <w:rPr>
          <w:lang w:val="en"/>
        </w:rPr>
        <w:t>ESN</w:t>
      </w:r>
      <w:r w:rsidR="00EE2BB9">
        <w:rPr>
          <w:lang w:val="en"/>
        </w:rPr>
        <w:t xml:space="preserve"> </w:t>
      </w:r>
      <w:r w:rsidR="007F51D9">
        <w:rPr>
          <w:lang w:val="en"/>
        </w:rPr>
        <w:t>Research</w:t>
      </w:r>
      <w:r>
        <w:rPr>
          <w:lang w:val="en"/>
        </w:rPr>
        <w:t xml:space="preserve"> Committee</w:t>
      </w:r>
      <w:r>
        <w:rPr>
          <w:lang w:val="en"/>
        </w:rPr>
        <w:br/>
        <w:t xml:space="preserve">– Final </w:t>
      </w:r>
      <w:r w:rsidR="007F51D9">
        <w:rPr>
          <w:lang w:val="en"/>
        </w:rPr>
        <w:t xml:space="preserve">approval </w:t>
      </w:r>
      <w:r>
        <w:rPr>
          <w:lang w:val="en"/>
        </w:rPr>
        <w:t xml:space="preserve">by </w:t>
      </w:r>
      <w:r w:rsidR="007F51D9">
        <w:rPr>
          <w:lang w:val="en"/>
        </w:rPr>
        <w:t>the ESN Network members and ESN Industry Partners</w:t>
      </w:r>
      <w:r>
        <w:rPr>
          <w:lang w:val="en"/>
        </w:rPr>
        <w:br/>
        <w:t>–</w:t>
      </w:r>
      <w:r w:rsidR="007F51D9">
        <w:rPr>
          <w:lang w:val="en"/>
        </w:rPr>
        <w:t xml:space="preserve"> Publication of results (November</w:t>
      </w:r>
      <w:r w:rsidR="00EE2BB9">
        <w:rPr>
          <w:lang w:val="en"/>
        </w:rPr>
        <w:t xml:space="preserve"> </w:t>
      </w:r>
      <w:r>
        <w:rPr>
          <w:lang w:val="en"/>
        </w:rPr>
        <w:t>201</w:t>
      </w:r>
      <w:r w:rsidR="007F51D9">
        <w:rPr>
          <w:lang w:val="en"/>
        </w:rPr>
        <w:t>5</w:t>
      </w:r>
      <w:r>
        <w:rPr>
          <w:lang w:val="en"/>
        </w:rPr>
        <w:t>)</w:t>
      </w:r>
    </w:p>
    <w:p w:rsidR="006324D2" w:rsidRDefault="006324D2" w:rsidP="006324D2">
      <w:pPr>
        <w:pStyle w:val="StandardWeb"/>
        <w:rPr>
          <w:lang w:val="en"/>
        </w:rPr>
      </w:pPr>
      <w:r>
        <w:rPr>
          <w:rStyle w:val="Fett"/>
          <w:lang w:val="en"/>
        </w:rPr>
        <w:t>CALENDAR OF ACTIONS</w:t>
      </w:r>
    </w:p>
    <w:p w:rsidR="006324D2" w:rsidRDefault="006324D2" w:rsidP="006324D2">
      <w:pPr>
        <w:pStyle w:val="StandardWeb"/>
        <w:rPr>
          <w:lang w:val="en"/>
        </w:rPr>
      </w:pPr>
      <w:r>
        <w:rPr>
          <w:lang w:val="en"/>
        </w:rPr>
        <w:t xml:space="preserve">Launch of the call for applications → </w:t>
      </w:r>
      <w:r w:rsidR="007F51D9" w:rsidRPr="007F51D9">
        <w:rPr>
          <w:b/>
          <w:lang w:val="en"/>
        </w:rPr>
        <w:t xml:space="preserve">24 </w:t>
      </w:r>
      <w:r>
        <w:rPr>
          <w:rStyle w:val="Fett"/>
          <w:lang w:val="en"/>
        </w:rPr>
        <w:t>A</w:t>
      </w:r>
      <w:r w:rsidR="007F51D9">
        <w:rPr>
          <w:rStyle w:val="Fett"/>
          <w:lang w:val="en"/>
        </w:rPr>
        <w:t>ugust</w:t>
      </w:r>
      <w:r>
        <w:rPr>
          <w:rStyle w:val="Fett"/>
          <w:lang w:val="en"/>
        </w:rPr>
        <w:t xml:space="preserve"> 2015</w:t>
      </w:r>
    </w:p>
    <w:p w:rsidR="006324D2" w:rsidRDefault="006324D2" w:rsidP="006324D2">
      <w:pPr>
        <w:pStyle w:val="StandardWeb"/>
        <w:rPr>
          <w:lang w:val="en"/>
        </w:rPr>
      </w:pPr>
      <w:r>
        <w:rPr>
          <w:lang w:val="en"/>
        </w:rPr>
        <w:t xml:space="preserve">Application deadline </w:t>
      </w:r>
      <w:r>
        <w:rPr>
          <w:rStyle w:val="Fett"/>
          <w:lang w:val="en"/>
        </w:rPr>
        <w:t>→</w:t>
      </w:r>
      <w:r w:rsidR="007F51D9">
        <w:rPr>
          <w:rStyle w:val="Fett"/>
          <w:lang w:val="en"/>
        </w:rPr>
        <w:t>30 September</w:t>
      </w:r>
      <w:r>
        <w:rPr>
          <w:rStyle w:val="Fett"/>
          <w:lang w:val="en"/>
        </w:rPr>
        <w:t xml:space="preserve"> 2015, 12 PM (noon) GMT</w:t>
      </w:r>
    </w:p>
    <w:p w:rsidR="006324D2" w:rsidRDefault="006324D2" w:rsidP="006324D2">
      <w:pPr>
        <w:pStyle w:val="StandardWeb"/>
        <w:rPr>
          <w:lang w:val="en"/>
        </w:rPr>
      </w:pPr>
      <w:r>
        <w:rPr>
          <w:lang w:val="en"/>
        </w:rPr>
        <w:t>Results of the preselection by E</w:t>
      </w:r>
      <w:r w:rsidR="007F51D9">
        <w:rPr>
          <w:lang w:val="en"/>
        </w:rPr>
        <w:t xml:space="preserve">SN Research </w:t>
      </w:r>
      <w:r>
        <w:rPr>
          <w:lang w:val="en"/>
        </w:rPr>
        <w:t xml:space="preserve">Committee </w:t>
      </w:r>
      <w:r w:rsidR="00DE29BF">
        <w:rPr>
          <w:rStyle w:val="Fett"/>
          <w:lang w:val="en"/>
        </w:rPr>
        <w:t>→</w:t>
      </w:r>
      <w:proofErr w:type="spellStart"/>
      <w:r w:rsidR="007F51D9">
        <w:rPr>
          <w:rStyle w:val="Fett"/>
          <w:lang w:val="en"/>
        </w:rPr>
        <w:t>mid October</w:t>
      </w:r>
      <w:proofErr w:type="spellEnd"/>
      <w:r w:rsidRPr="007F51D9">
        <w:rPr>
          <w:b/>
          <w:lang w:val="en"/>
        </w:rPr>
        <w:t>, 2015</w:t>
      </w:r>
    </w:p>
    <w:p w:rsidR="006324D2" w:rsidRDefault="006324D2" w:rsidP="006324D2">
      <w:pPr>
        <w:pStyle w:val="StandardWeb"/>
        <w:rPr>
          <w:lang w:val="en"/>
        </w:rPr>
      </w:pPr>
      <w:r>
        <w:rPr>
          <w:lang w:val="en"/>
        </w:rPr>
        <w:t xml:space="preserve">Publication of </w:t>
      </w:r>
      <w:r w:rsidR="007F51D9">
        <w:rPr>
          <w:lang w:val="en"/>
        </w:rPr>
        <w:t>final selection</w:t>
      </w:r>
      <w:r>
        <w:rPr>
          <w:lang w:val="en"/>
        </w:rPr>
        <w:t xml:space="preserve"> </w:t>
      </w:r>
      <w:r w:rsidR="00DE29BF">
        <w:rPr>
          <w:rStyle w:val="Fett"/>
          <w:lang w:val="en"/>
        </w:rPr>
        <w:t>→</w:t>
      </w:r>
      <w:r w:rsidR="007F51D9">
        <w:rPr>
          <w:rStyle w:val="Fett"/>
          <w:lang w:val="en"/>
        </w:rPr>
        <w:t>November</w:t>
      </w:r>
      <w:r>
        <w:rPr>
          <w:lang w:val="en"/>
        </w:rPr>
        <w:t xml:space="preserve"> </w:t>
      </w:r>
      <w:r w:rsidRPr="007F51D9">
        <w:rPr>
          <w:b/>
          <w:lang w:val="en"/>
        </w:rPr>
        <w:t>201</w:t>
      </w:r>
      <w:r w:rsidR="007F51D9" w:rsidRPr="007F51D9">
        <w:rPr>
          <w:b/>
          <w:lang w:val="en"/>
        </w:rPr>
        <w:t>5</w:t>
      </w:r>
    </w:p>
    <w:p w:rsidR="006324D2" w:rsidRDefault="007F51D9" w:rsidP="006324D2">
      <w:pPr>
        <w:pStyle w:val="StandardWeb"/>
        <w:rPr>
          <w:lang w:val="en"/>
        </w:rPr>
      </w:pPr>
      <w:r>
        <w:rPr>
          <w:lang w:val="en"/>
        </w:rPr>
        <w:t>Commencement of fellowship period</w:t>
      </w:r>
      <w:r w:rsidR="006324D2">
        <w:rPr>
          <w:lang w:val="en"/>
        </w:rPr>
        <w:t xml:space="preserve"> </w:t>
      </w:r>
      <w:r w:rsidR="006324D2">
        <w:rPr>
          <w:rStyle w:val="Fett"/>
          <w:lang w:val="en"/>
        </w:rPr>
        <w:t>→</w:t>
      </w:r>
      <w:r w:rsidRPr="007F51D9">
        <w:rPr>
          <w:b/>
          <w:lang w:val="en"/>
        </w:rPr>
        <w:t>from January</w:t>
      </w:r>
      <w:r w:rsidR="006324D2" w:rsidRPr="007F51D9">
        <w:rPr>
          <w:b/>
          <w:lang w:val="en"/>
        </w:rPr>
        <w:t xml:space="preserve"> 2016</w:t>
      </w:r>
    </w:p>
    <w:p w:rsidR="007F51D9" w:rsidRDefault="007F51D9" w:rsidP="006324D2">
      <w:pPr>
        <w:pStyle w:val="StandardWeb"/>
        <w:rPr>
          <w:lang w:val="en"/>
        </w:rPr>
      </w:pPr>
      <w:r>
        <w:rPr>
          <w:lang w:val="en"/>
        </w:rPr>
        <w:t xml:space="preserve">Progress reports </w:t>
      </w:r>
      <w:r>
        <w:rPr>
          <w:rStyle w:val="Fett"/>
          <w:lang w:val="en"/>
        </w:rPr>
        <w:t>→</w:t>
      </w:r>
      <w:r w:rsidRPr="007F51D9">
        <w:rPr>
          <w:b/>
          <w:lang w:val="en"/>
        </w:rPr>
        <w:t>April and Oct 2016</w:t>
      </w:r>
    </w:p>
    <w:p w:rsidR="007F51D9" w:rsidRDefault="007F51D9" w:rsidP="006324D2">
      <w:pPr>
        <w:pStyle w:val="StandardWeb"/>
        <w:rPr>
          <w:lang w:val="en"/>
        </w:rPr>
      </w:pPr>
      <w:r>
        <w:rPr>
          <w:lang w:val="en"/>
        </w:rPr>
        <w:t xml:space="preserve">Final </w:t>
      </w:r>
      <w:proofErr w:type="spellStart"/>
      <w:r>
        <w:rPr>
          <w:lang w:val="en"/>
        </w:rPr>
        <w:t>report</w:t>
      </w:r>
      <w:r>
        <w:rPr>
          <w:rStyle w:val="Fett"/>
          <w:lang w:val="en"/>
        </w:rPr>
        <w:t>→</w:t>
      </w:r>
      <w:r w:rsidRPr="007F51D9">
        <w:rPr>
          <w:b/>
          <w:lang w:val="en"/>
        </w:rPr>
        <w:t>December</w:t>
      </w:r>
      <w:proofErr w:type="spellEnd"/>
      <w:r w:rsidRPr="007F51D9">
        <w:rPr>
          <w:b/>
          <w:lang w:val="en"/>
        </w:rPr>
        <w:t xml:space="preserve"> 2016</w:t>
      </w:r>
    </w:p>
    <w:p w:rsidR="007B7C22" w:rsidRDefault="007B7C22"/>
    <w:sectPr w:rsidR="007B7C2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EB" w:rsidRDefault="002551EB" w:rsidP="00DE29BF">
      <w:pPr>
        <w:spacing w:after="0" w:line="240" w:lineRule="auto"/>
      </w:pPr>
      <w:r>
        <w:separator/>
      </w:r>
    </w:p>
  </w:endnote>
  <w:endnote w:type="continuationSeparator" w:id="0">
    <w:p w:rsidR="002551EB" w:rsidRDefault="002551EB" w:rsidP="00DE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EB" w:rsidRDefault="002551EB" w:rsidP="00DE29BF">
      <w:pPr>
        <w:spacing w:after="0" w:line="240" w:lineRule="auto"/>
      </w:pPr>
      <w:r>
        <w:separator/>
      </w:r>
    </w:p>
  </w:footnote>
  <w:footnote w:type="continuationSeparator" w:id="0">
    <w:p w:rsidR="002551EB" w:rsidRDefault="002551EB" w:rsidP="00DE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9BF" w:rsidRDefault="00DE29BF" w:rsidP="00DE29BF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59D96D76" wp14:editId="05494095">
          <wp:extent cx="817200" cy="720000"/>
          <wp:effectExtent l="0" t="0" r="254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n_logo_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A2FCB"/>
    <w:multiLevelType w:val="hybridMultilevel"/>
    <w:tmpl w:val="92F8DBA2"/>
    <w:lvl w:ilvl="0" w:tplc="4DF076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52DE1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68F7E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00F84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890D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E0B0F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06D4F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7C0B3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A2439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81D2A3B"/>
    <w:multiLevelType w:val="hybridMultilevel"/>
    <w:tmpl w:val="9EF808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D2"/>
    <w:rsid w:val="00031C2D"/>
    <w:rsid w:val="001816C1"/>
    <w:rsid w:val="0019622B"/>
    <w:rsid w:val="002551EB"/>
    <w:rsid w:val="00283DFD"/>
    <w:rsid w:val="00455912"/>
    <w:rsid w:val="004F0A6B"/>
    <w:rsid w:val="006324D2"/>
    <w:rsid w:val="00694F99"/>
    <w:rsid w:val="00761DF3"/>
    <w:rsid w:val="007B7C22"/>
    <w:rsid w:val="007F51D9"/>
    <w:rsid w:val="008B76E1"/>
    <w:rsid w:val="00B37722"/>
    <w:rsid w:val="00B7611C"/>
    <w:rsid w:val="00D4217F"/>
    <w:rsid w:val="00DE29BF"/>
    <w:rsid w:val="00E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DA540F-49C6-4AC3-B537-12B12F14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3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Fett">
    <w:name w:val="Strong"/>
    <w:basedOn w:val="Absatz-Standardschriftart"/>
    <w:uiPriority w:val="22"/>
    <w:qFormat/>
    <w:rsid w:val="006324D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324D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E2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9BF"/>
  </w:style>
  <w:style w:type="paragraph" w:styleId="Fuzeile">
    <w:name w:val="footer"/>
    <w:basedOn w:val="Standard"/>
    <w:link w:val="FuzeileZchn"/>
    <w:uiPriority w:val="99"/>
    <w:unhideWhenUsed/>
    <w:rsid w:val="00DE2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9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0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8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9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5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n-netwo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Pretoria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Fabienne Hübener</cp:lastModifiedBy>
  <cp:revision>3</cp:revision>
  <dcterms:created xsi:type="dcterms:W3CDTF">2015-09-02T15:19:00Z</dcterms:created>
  <dcterms:modified xsi:type="dcterms:W3CDTF">2015-09-02T15:20:00Z</dcterms:modified>
</cp:coreProperties>
</file>