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8755"/>
      </w:tblGrid>
      <w:tr w:rsidR="009A16A2" w:rsidTr="00CC3FCA">
        <w:tc>
          <w:tcPr>
            <w:tcW w:w="8755" w:type="dxa"/>
            <w:tcBorders>
              <w:bottom w:val="single" w:sz="12" w:space="0" w:color="auto"/>
            </w:tcBorders>
          </w:tcPr>
          <w:p w:rsidR="009A16A2" w:rsidRPr="009A16A2" w:rsidRDefault="009A16A2" w:rsidP="00CC3FCA">
            <w:pPr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</w:tc>
      </w:tr>
      <w:tr w:rsidR="009A16A2" w:rsidTr="00CC3FCA">
        <w:trPr>
          <w:trHeight w:val="567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D33E2D" w:rsidRDefault="00CC6B3E" w:rsidP="002E2EC9">
            <w:pPr>
              <w:jc w:val="center"/>
              <w:rPr>
                <w:rFonts w:cs="Arial"/>
                <w:sz w:val="24"/>
              </w:rPr>
            </w:pPr>
            <w:bookmarkStart w:id="0" w:name="_GoBack" w:colFirst="1" w:colLast="1"/>
            <w:r>
              <w:rPr>
                <w:rFonts w:cs="Arial"/>
                <w:sz w:val="24"/>
              </w:rPr>
              <w:t xml:space="preserve">Optimization of </w:t>
            </w:r>
            <w:r w:rsidR="0030443D">
              <w:rPr>
                <w:rFonts w:cs="Arial"/>
                <w:sz w:val="24"/>
              </w:rPr>
              <w:t>a</w:t>
            </w:r>
            <w:r>
              <w:rPr>
                <w:rFonts w:cs="Arial"/>
                <w:sz w:val="24"/>
              </w:rPr>
              <w:t xml:space="preserve"> verbal measure of emotions elicited by </w:t>
            </w:r>
            <w:r w:rsidR="00D33E2D">
              <w:rPr>
                <w:rFonts w:cs="Arial"/>
                <w:sz w:val="24"/>
              </w:rPr>
              <w:t>fragrances;</w:t>
            </w:r>
          </w:p>
          <w:p w:rsidR="009A16A2" w:rsidRDefault="00CC6B3E" w:rsidP="002E2EC9">
            <w:pPr>
              <w:jc w:val="center"/>
              <w:rPr>
                <w:rFonts w:cs="Arial"/>
                <w:sz w:val="24"/>
              </w:rPr>
            </w:pPr>
            <w:proofErr w:type="gramStart"/>
            <w:r>
              <w:rPr>
                <w:rFonts w:cs="Arial"/>
                <w:sz w:val="24"/>
              </w:rPr>
              <w:t>comparison</w:t>
            </w:r>
            <w:proofErr w:type="gramEnd"/>
            <w:r>
              <w:rPr>
                <w:rFonts w:cs="Arial"/>
                <w:sz w:val="24"/>
              </w:rPr>
              <w:t xml:space="preserve"> between CATA </w:t>
            </w:r>
            <w:r>
              <w:rPr>
                <w:sz w:val="23"/>
                <w:szCs w:val="23"/>
              </w:rPr>
              <w:t xml:space="preserve">(Check-All-That-Apply) </w:t>
            </w:r>
            <w:r>
              <w:rPr>
                <w:rFonts w:cs="Arial"/>
                <w:sz w:val="24"/>
              </w:rPr>
              <w:t xml:space="preserve">and </w:t>
            </w:r>
            <w:r w:rsidR="00A85EEA">
              <w:rPr>
                <w:rFonts w:cs="Arial"/>
                <w:sz w:val="24"/>
              </w:rPr>
              <w:t xml:space="preserve">a </w:t>
            </w:r>
            <w:r w:rsidR="002453A8">
              <w:rPr>
                <w:rFonts w:cs="Arial"/>
                <w:sz w:val="24"/>
              </w:rPr>
              <w:t xml:space="preserve">5-point </w:t>
            </w:r>
            <w:r>
              <w:rPr>
                <w:rFonts w:cs="Arial"/>
                <w:sz w:val="24"/>
              </w:rPr>
              <w:t>scal</w:t>
            </w:r>
            <w:r w:rsidR="004D2693">
              <w:rPr>
                <w:rFonts w:cs="Arial"/>
                <w:sz w:val="24"/>
              </w:rPr>
              <w:t>e</w:t>
            </w:r>
            <w:r>
              <w:rPr>
                <w:rFonts w:cs="Arial"/>
                <w:sz w:val="24"/>
              </w:rPr>
              <w:t>.</w:t>
            </w:r>
          </w:p>
          <w:p w:rsidR="002E2EC9" w:rsidRPr="002E2EC9" w:rsidRDefault="002E2EC9" w:rsidP="002E2EC9">
            <w:pPr>
              <w:jc w:val="center"/>
              <w:rPr>
                <w:b/>
                <w:sz w:val="24"/>
              </w:rPr>
            </w:pPr>
          </w:p>
        </w:tc>
      </w:tr>
      <w:bookmarkEnd w:id="0"/>
      <w:tr w:rsidR="0028306B" w:rsidRPr="0028306B" w:rsidTr="00CC3FCA">
        <w:tc>
          <w:tcPr>
            <w:tcW w:w="8755" w:type="dxa"/>
            <w:tcBorders>
              <w:top w:val="single" w:sz="12" w:space="0" w:color="auto"/>
              <w:bottom w:val="single" w:sz="12" w:space="0" w:color="auto"/>
            </w:tcBorders>
          </w:tcPr>
          <w:p w:rsidR="0028306B" w:rsidRPr="0028306B" w:rsidRDefault="0028306B">
            <w:pPr>
              <w:rPr>
                <w:b/>
                <w:bCs/>
              </w:rPr>
            </w:pPr>
          </w:p>
          <w:p w:rsidR="0028306B" w:rsidRPr="0028306B" w:rsidRDefault="0028306B" w:rsidP="0028306B">
            <w:pPr>
              <w:rPr>
                <w:b/>
                <w:bCs/>
              </w:rPr>
            </w:pPr>
            <w:r w:rsidRPr="0028306B">
              <w:rPr>
                <w:b/>
                <w:bCs/>
              </w:rPr>
              <w:t>Authors &amp; affiliations:</w:t>
            </w:r>
          </w:p>
        </w:tc>
      </w:tr>
      <w:tr w:rsidR="0028306B" w:rsidRPr="00025B13" w:rsidTr="00CC3FCA">
        <w:trPr>
          <w:trHeight w:val="763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BF107B" w:rsidRDefault="00BF107B" w:rsidP="00BF107B">
            <w:pPr>
              <w:jc w:val="center"/>
              <w:rPr>
                <w:i/>
                <w:lang w:val="fr-CH"/>
              </w:rPr>
            </w:pPr>
            <w:r w:rsidRPr="009D161E">
              <w:rPr>
                <w:i/>
                <w:lang w:val="fr-CH"/>
              </w:rPr>
              <w:t xml:space="preserve">Christelle Porcherot*, </w:t>
            </w:r>
            <w:r w:rsidR="00C51CEA" w:rsidRPr="009D161E">
              <w:rPr>
                <w:i/>
                <w:lang w:val="fr-CH"/>
              </w:rPr>
              <w:t>Dominique Valentin</w:t>
            </w:r>
            <w:r w:rsidR="001D7181" w:rsidRPr="009D161E">
              <w:rPr>
                <w:i/>
                <w:lang w:val="fr-CH"/>
              </w:rPr>
              <w:t>**</w:t>
            </w:r>
            <w:r w:rsidR="00594E58" w:rsidRPr="009D161E">
              <w:rPr>
                <w:i/>
                <w:lang w:val="fr-CH"/>
              </w:rPr>
              <w:t>,</w:t>
            </w:r>
            <w:r w:rsidR="00CC422A">
              <w:rPr>
                <w:i/>
                <w:lang w:val="fr-CH"/>
              </w:rPr>
              <w:t xml:space="preserve"> Catherine </w:t>
            </w:r>
            <w:proofErr w:type="spellStart"/>
            <w:r w:rsidR="00CC422A">
              <w:rPr>
                <w:i/>
                <w:lang w:val="fr-CH"/>
              </w:rPr>
              <w:t>Ducret</w:t>
            </w:r>
            <w:proofErr w:type="spellEnd"/>
            <w:r w:rsidR="00CC422A">
              <w:rPr>
                <w:i/>
                <w:lang w:val="fr-CH"/>
              </w:rPr>
              <w:t>*,</w:t>
            </w:r>
            <w:r w:rsidR="00CC6B3E">
              <w:rPr>
                <w:i/>
                <w:lang w:val="fr-CH"/>
              </w:rPr>
              <w:t xml:space="preserve"> </w:t>
            </w:r>
            <w:r w:rsidR="009D161E" w:rsidRPr="009D161E">
              <w:rPr>
                <w:i/>
                <w:lang w:val="fr-CH"/>
              </w:rPr>
              <w:t>Orianne Grand</w:t>
            </w:r>
            <w:r w:rsidR="009D161E">
              <w:rPr>
                <w:i/>
                <w:lang w:val="fr-CH"/>
              </w:rPr>
              <w:t>**</w:t>
            </w:r>
            <w:r w:rsidR="009D161E" w:rsidRPr="009D161E">
              <w:rPr>
                <w:i/>
                <w:lang w:val="fr-CH"/>
              </w:rPr>
              <w:t>, Charline Melis</w:t>
            </w:r>
            <w:r w:rsidR="009D161E">
              <w:rPr>
                <w:i/>
                <w:lang w:val="fr-CH"/>
              </w:rPr>
              <w:t>**</w:t>
            </w:r>
            <w:r w:rsidR="009D161E" w:rsidRPr="009D161E">
              <w:rPr>
                <w:i/>
                <w:lang w:val="fr-CH"/>
              </w:rPr>
              <w:t xml:space="preserve">, Héloïse </w:t>
            </w:r>
            <w:proofErr w:type="spellStart"/>
            <w:r w:rsidR="009D161E" w:rsidRPr="009D161E">
              <w:rPr>
                <w:i/>
                <w:lang w:val="fr-CH"/>
              </w:rPr>
              <w:t>Vergnaud</w:t>
            </w:r>
            <w:proofErr w:type="spellEnd"/>
            <w:r w:rsidR="009D161E">
              <w:rPr>
                <w:i/>
                <w:lang w:val="fr-CH"/>
              </w:rPr>
              <w:t>**</w:t>
            </w:r>
            <w:r w:rsidR="009D161E" w:rsidRPr="009D161E">
              <w:rPr>
                <w:i/>
                <w:lang w:val="fr-CH"/>
              </w:rPr>
              <w:t>,</w:t>
            </w:r>
            <w:r w:rsidR="00594E58" w:rsidRPr="009D161E">
              <w:rPr>
                <w:i/>
                <w:lang w:val="fr-CH"/>
              </w:rPr>
              <w:t xml:space="preserve"> </w:t>
            </w:r>
            <w:r w:rsidR="001D7181" w:rsidRPr="009D161E">
              <w:rPr>
                <w:i/>
                <w:lang w:val="fr-CH"/>
              </w:rPr>
              <w:t>Nadine Gaudreau*</w:t>
            </w:r>
            <w:r w:rsidR="00F170DE" w:rsidRPr="009D161E">
              <w:rPr>
                <w:i/>
                <w:lang w:val="fr-CH"/>
              </w:rPr>
              <w:t xml:space="preserve">, </w:t>
            </w:r>
            <w:r w:rsidRPr="009D161E">
              <w:rPr>
                <w:i/>
                <w:lang w:val="fr-CH"/>
              </w:rPr>
              <w:t>Isabelle Cayeux*</w:t>
            </w:r>
          </w:p>
          <w:p w:rsidR="009D161E" w:rsidRPr="009D161E" w:rsidRDefault="009D161E" w:rsidP="00025B13">
            <w:pPr>
              <w:jc w:val="center"/>
              <w:rPr>
                <w:i/>
                <w:lang w:val="fr-CH"/>
              </w:rPr>
            </w:pPr>
          </w:p>
          <w:p w:rsidR="00BF107B" w:rsidRPr="009D161E" w:rsidRDefault="00BF107B" w:rsidP="00025B13">
            <w:pPr>
              <w:jc w:val="center"/>
              <w:rPr>
                <w:i/>
                <w:lang w:val="fr-CH"/>
              </w:rPr>
            </w:pPr>
            <w:r w:rsidRPr="009D161E">
              <w:rPr>
                <w:i/>
                <w:lang w:val="fr-CH"/>
              </w:rPr>
              <w:t>*</w:t>
            </w:r>
            <w:proofErr w:type="spellStart"/>
            <w:r w:rsidRPr="009D161E">
              <w:rPr>
                <w:i/>
                <w:lang w:val="fr-CH"/>
              </w:rPr>
              <w:t>Firmenich</w:t>
            </w:r>
            <w:proofErr w:type="spellEnd"/>
            <w:r w:rsidRPr="009D161E">
              <w:rPr>
                <w:i/>
                <w:lang w:val="fr-CH"/>
              </w:rPr>
              <w:t xml:space="preserve"> SA, 1 route des Jeunes, PO Box 239, CH-1211 Geneva 8, </w:t>
            </w:r>
            <w:proofErr w:type="spellStart"/>
            <w:r w:rsidR="008F2472">
              <w:rPr>
                <w:i/>
                <w:lang w:val="fr-CH"/>
              </w:rPr>
              <w:t>Switzer</w:t>
            </w:r>
            <w:r w:rsidR="008F2472" w:rsidRPr="009D161E">
              <w:rPr>
                <w:i/>
                <w:lang w:val="fr-CH"/>
              </w:rPr>
              <w:t>land</w:t>
            </w:r>
            <w:proofErr w:type="spellEnd"/>
          </w:p>
          <w:p w:rsidR="00F170DE" w:rsidRPr="00025B13" w:rsidRDefault="00F170DE" w:rsidP="00025B13">
            <w:pPr>
              <w:jc w:val="center"/>
              <w:rPr>
                <w:i/>
                <w:lang w:val="fr-CH"/>
              </w:rPr>
            </w:pPr>
            <w:r w:rsidRPr="00025B13">
              <w:rPr>
                <w:i/>
                <w:lang w:val="fr-CH"/>
              </w:rPr>
              <w:t>**</w:t>
            </w:r>
            <w:proofErr w:type="spellStart"/>
            <w:r w:rsidR="001D7181" w:rsidRPr="00025B13">
              <w:rPr>
                <w:i/>
                <w:lang w:val="fr-CH"/>
              </w:rPr>
              <w:t>AgroSup</w:t>
            </w:r>
            <w:proofErr w:type="spellEnd"/>
            <w:r w:rsidR="00025B13" w:rsidRPr="00025B13">
              <w:rPr>
                <w:i/>
                <w:lang w:val="fr-CH"/>
              </w:rPr>
              <w:t>,</w:t>
            </w:r>
            <w:r w:rsidR="00025B13">
              <w:rPr>
                <w:i/>
                <w:lang w:val="fr-CH"/>
              </w:rPr>
              <w:t xml:space="preserve"> 1 esplanade Erasme, 21000 Dijon, </w:t>
            </w:r>
            <w:r w:rsidR="001B1E2D" w:rsidRPr="00025B13">
              <w:rPr>
                <w:i/>
                <w:lang w:val="fr-CH"/>
              </w:rPr>
              <w:t>France</w:t>
            </w:r>
          </w:p>
          <w:p w:rsidR="0028306B" w:rsidRPr="00025B13" w:rsidRDefault="0028306B" w:rsidP="00114E99">
            <w:pPr>
              <w:jc w:val="center"/>
              <w:rPr>
                <w:i/>
                <w:lang w:val="fr-CH"/>
              </w:rPr>
            </w:pPr>
          </w:p>
        </w:tc>
      </w:tr>
      <w:tr w:rsidR="009A16A2" w:rsidTr="00CC3FCA">
        <w:tc>
          <w:tcPr>
            <w:tcW w:w="8755" w:type="dxa"/>
            <w:tcBorders>
              <w:top w:val="single" w:sz="12" w:space="0" w:color="auto"/>
              <w:bottom w:val="single" w:sz="12" w:space="0" w:color="auto"/>
            </w:tcBorders>
          </w:tcPr>
          <w:p w:rsidR="009A16A2" w:rsidRPr="003C60C2" w:rsidRDefault="009A16A2">
            <w:pPr>
              <w:rPr>
                <w:b/>
                <w:bCs/>
                <w:lang w:val="en-US"/>
              </w:rPr>
            </w:pPr>
          </w:p>
          <w:p w:rsidR="009A16A2" w:rsidRDefault="009A16A2">
            <w:r>
              <w:rPr>
                <w:b/>
                <w:bCs/>
              </w:rPr>
              <w:t xml:space="preserve">Abstract:  </w:t>
            </w:r>
            <w:r w:rsidRPr="009A16A2">
              <w:rPr>
                <w:sz w:val="16"/>
              </w:rPr>
              <w:t>(</w:t>
            </w:r>
            <w:r w:rsidR="00BE2129" w:rsidRPr="00BE2129">
              <w:rPr>
                <w:sz w:val="16"/>
              </w:rPr>
              <w:t xml:space="preserve">Your abstract must use </w:t>
            </w:r>
            <w:r w:rsidR="00BE2129" w:rsidRPr="00BE2129">
              <w:rPr>
                <w:b/>
                <w:sz w:val="16"/>
              </w:rPr>
              <w:t>Normal style</w:t>
            </w:r>
            <w:r w:rsidR="00BE2129" w:rsidRPr="00BE2129">
              <w:rPr>
                <w:sz w:val="16"/>
              </w:rPr>
              <w:t xml:space="preserve"> and must fit in this </w:t>
            </w:r>
            <w:r w:rsidR="00BE2129">
              <w:rPr>
                <w:sz w:val="16"/>
              </w:rPr>
              <w:t>box</w:t>
            </w:r>
            <w:r w:rsidR="00BE2129" w:rsidRPr="00BE2129">
              <w:rPr>
                <w:sz w:val="16"/>
              </w:rPr>
              <w:t>.  Your abstract should be no longer than 300 words. Th</w:t>
            </w:r>
            <w:r w:rsidR="00BE2129">
              <w:rPr>
                <w:sz w:val="16"/>
              </w:rPr>
              <w:t>e box</w:t>
            </w:r>
            <w:r w:rsidR="00BE2129" w:rsidRPr="00BE2129">
              <w:rPr>
                <w:sz w:val="16"/>
              </w:rPr>
              <w:t xml:space="preserve"> will ‘expand’ over 2 pages as you add text/diagrams into it.</w:t>
            </w:r>
            <w:r w:rsidRPr="009A16A2">
              <w:rPr>
                <w:sz w:val="16"/>
              </w:rPr>
              <w:t>)</w:t>
            </w:r>
          </w:p>
        </w:tc>
      </w:tr>
      <w:tr w:rsidR="009A16A2" w:rsidRPr="002453A8" w:rsidTr="00CC3FCA">
        <w:trPr>
          <w:trHeight w:val="7371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CC6B3E" w:rsidRPr="00A85EEA" w:rsidRDefault="00BD70CE" w:rsidP="00BD70C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85EEA">
              <w:rPr>
                <w:sz w:val="24"/>
                <w:lang w:val="en-US"/>
              </w:rPr>
              <w:t>Me</w:t>
            </w:r>
            <w:r w:rsidR="0030443D" w:rsidRPr="00A85EEA">
              <w:rPr>
                <w:sz w:val="24"/>
                <w:lang w:val="en-US"/>
              </w:rPr>
              <w:t xml:space="preserve">asuring self-reported </w:t>
            </w:r>
            <w:r w:rsidRPr="00A85EEA">
              <w:rPr>
                <w:sz w:val="24"/>
                <w:lang w:val="en-US"/>
              </w:rPr>
              <w:t xml:space="preserve">feelings to odors and fragrances is a challenge for the food and fragrance industry, requiring the development of </w:t>
            </w:r>
            <w:r w:rsidR="003C60C2">
              <w:rPr>
                <w:sz w:val="24"/>
                <w:lang w:val="en-US"/>
              </w:rPr>
              <w:t>appropriate</w:t>
            </w:r>
            <w:r w:rsidRPr="00A85EEA">
              <w:rPr>
                <w:sz w:val="24"/>
                <w:lang w:val="en-US"/>
              </w:rPr>
              <w:t xml:space="preserve"> </w:t>
            </w:r>
            <w:r w:rsidR="00442CA0" w:rsidRPr="00A85EEA">
              <w:rPr>
                <w:sz w:val="24"/>
                <w:lang w:val="en-US"/>
              </w:rPr>
              <w:t>tools</w:t>
            </w:r>
            <w:r w:rsidRPr="00A85EEA">
              <w:rPr>
                <w:sz w:val="24"/>
                <w:lang w:val="en-US"/>
              </w:rPr>
              <w:t xml:space="preserve">. </w:t>
            </w:r>
            <w:proofErr w:type="spellStart"/>
            <w:r w:rsidR="00CC6B3E" w:rsidRPr="00A85EEA">
              <w:rPr>
                <w:sz w:val="24"/>
              </w:rPr>
              <w:t>UniGeos</w:t>
            </w:r>
            <w:proofErr w:type="spellEnd"/>
            <w:r w:rsidR="00CC6B3E" w:rsidRPr="00A85EEA">
              <w:rPr>
                <w:sz w:val="24"/>
              </w:rPr>
              <w:t xml:space="preserve"> is a </w:t>
            </w:r>
            <w:r w:rsidR="00701C16" w:rsidRPr="00A85EEA">
              <w:rPr>
                <w:sz w:val="24"/>
              </w:rPr>
              <w:t xml:space="preserve">universal </w:t>
            </w:r>
            <w:r w:rsidR="005947F8" w:rsidRPr="00A85EEA">
              <w:rPr>
                <w:sz w:val="24"/>
              </w:rPr>
              <w:t>tool</w:t>
            </w:r>
            <w:r w:rsidR="00CC6B3E" w:rsidRPr="00A85EEA">
              <w:rPr>
                <w:sz w:val="24"/>
              </w:rPr>
              <w:t xml:space="preserve"> developed to measure </w:t>
            </w:r>
            <w:r w:rsidR="00701C16" w:rsidRPr="00A85EEA">
              <w:rPr>
                <w:sz w:val="24"/>
              </w:rPr>
              <w:t xml:space="preserve">self-reported </w:t>
            </w:r>
            <w:proofErr w:type="spellStart"/>
            <w:r w:rsidR="00701C16" w:rsidRPr="00A85EEA">
              <w:rPr>
                <w:sz w:val="24"/>
              </w:rPr>
              <w:t>odor</w:t>
            </w:r>
            <w:proofErr w:type="spellEnd"/>
            <w:r w:rsidR="00701C16" w:rsidRPr="00A85EEA">
              <w:rPr>
                <w:sz w:val="24"/>
              </w:rPr>
              <w:t>-related feelings</w:t>
            </w:r>
            <w:r w:rsidR="00CC6B3E" w:rsidRPr="00A85EEA">
              <w:rPr>
                <w:sz w:val="24"/>
              </w:rPr>
              <w:t xml:space="preserve"> </w:t>
            </w:r>
            <w:r w:rsidR="00701C16" w:rsidRPr="00A85EEA">
              <w:rPr>
                <w:sz w:val="24"/>
              </w:rPr>
              <w:t xml:space="preserve">and is the result of a cross-cultural approach (Ferdenzi et al., 2013). </w:t>
            </w:r>
            <w:r w:rsidR="00440FAF" w:rsidRPr="00A85EEA">
              <w:rPr>
                <w:sz w:val="24"/>
              </w:rPr>
              <w:t xml:space="preserve">It consists in </w:t>
            </w:r>
            <w:r w:rsidR="00016F88" w:rsidRPr="00A85EEA">
              <w:rPr>
                <w:sz w:val="24"/>
              </w:rPr>
              <w:t xml:space="preserve">25 emotional terms organized in 9 emotional categories. </w:t>
            </w:r>
          </w:p>
          <w:p w:rsidR="00701C16" w:rsidRPr="00A85EEA" w:rsidRDefault="00701C16" w:rsidP="00701C16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650F9E" w:rsidRPr="00A85EEA" w:rsidRDefault="004D2693" w:rsidP="007F48F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85EEA">
              <w:rPr>
                <w:sz w:val="24"/>
              </w:rPr>
              <w:t xml:space="preserve">This </w:t>
            </w:r>
            <w:r w:rsidR="007F48FD" w:rsidRPr="00A85EEA">
              <w:rPr>
                <w:sz w:val="24"/>
              </w:rPr>
              <w:t xml:space="preserve">study </w:t>
            </w:r>
            <w:r w:rsidR="003C60C2">
              <w:rPr>
                <w:sz w:val="24"/>
              </w:rPr>
              <w:t>was aimed</w:t>
            </w:r>
            <w:r w:rsidRPr="00A85EEA">
              <w:rPr>
                <w:sz w:val="24"/>
              </w:rPr>
              <w:t xml:space="preserve"> </w:t>
            </w:r>
            <w:r w:rsidR="00440FAF" w:rsidRPr="00A85EEA">
              <w:rPr>
                <w:sz w:val="24"/>
              </w:rPr>
              <w:t>at</w:t>
            </w:r>
            <w:r w:rsidR="007F48FD" w:rsidRPr="00A85EEA">
              <w:rPr>
                <w:sz w:val="24"/>
              </w:rPr>
              <w:t xml:space="preserve"> optimiz</w:t>
            </w:r>
            <w:r w:rsidR="00440FAF" w:rsidRPr="00A85EEA">
              <w:rPr>
                <w:sz w:val="24"/>
              </w:rPr>
              <w:t>ing</w:t>
            </w:r>
            <w:r w:rsidR="007F48FD" w:rsidRPr="00A85EEA">
              <w:rPr>
                <w:sz w:val="24"/>
              </w:rPr>
              <w:t xml:space="preserve"> </w:t>
            </w:r>
            <w:proofErr w:type="spellStart"/>
            <w:r w:rsidR="0030443D" w:rsidRPr="00A85EEA">
              <w:rPr>
                <w:sz w:val="24"/>
              </w:rPr>
              <w:t>UniGeos</w:t>
            </w:r>
            <w:proofErr w:type="spellEnd"/>
            <w:r w:rsidR="0030443D" w:rsidRPr="00A85EEA">
              <w:rPr>
                <w:sz w:val="24"/>
              </w:rPr>
              <w:t xml:space="preserve"> </w:t>
            </w:r>
            <w:r w:rsidR="005947F8" w:rsidRPr="00A85EEA">
              <w:rPr>
                <w:sz w:val="24"/>
              </w:rPr>
              <w:t>tool</w:t>
            </w:r>
            <w:r w:rsidR="0030443D" w:rsidRPr="00A85EEA">
              <w:rPr>
                <w:sz w:val="24"/>
              </w:rPr>
              <w:t xml:space="preserve"> </w:t>
            </w:r>
            <w:r w:rsidR="003C60C2">
              <w:rPr>
                <w:sz w:val="24"/>
              </w:rPr>
              <w:t>by comparing</w:t>
            </w:r>
            <w:r w:rsidR="007F48FD" w:rsidRPr="00A85EEA">
              <w:rPr>
                <w:sz w:val="24"/>
              </w:rPr>
              <w:t xml:space="preserve"> results </w:t>
            </w:r>
            <w:r w:rsidRPr="00A85EEA">
              <w:rPr>
                <w:sz w:val="24"/>
              </w:rPr>
              <w:t xml:space="preserve">obtained </w:t>
            </w:r>
            <w:r w:rsidR="007F48FD" w:rsidRPr="00A85EEA">
              <w:rPr>
                <w:sz w:val="24"/>
              </w:rPr>
              <w:t>from a</w:t>
            </w:r>
            <w:r w:rsidR="007F1091" w:rsidRPr="00A85EEA">
              <w:rPr>
                <w:sz w:val="24"/>
              </w:rPr>
              <w:t xml:space="preserve"> </w:t>
            </w:r>
            <w:r w:rsidR="00440FAF" w:rsidRPr="00A85EEA">
              <w:rPr>
                <w:sz w:val="24"/>
              </w:rPr>
              <w:t>5-point scale</w:t>
            </w:r>
            <w:r w:rsidRPr="00A85EEA">
              <w:rPr>
                <w:sz w:val="24"/>
              </w:rPr>
              <w:t xml:space="preserve"> and</w:t>
            </w:r>
            <w:r w:rsidR="007F48FD" w:rsidRPr="00A85EEA">
              <w:rPr>
                <w:sz w:val="24"/>
              </w:rPr>
              <w:t xml:space="preserve"> </w:t>
            </w:r>
            <w:r w:rsidR="001B1E2D" w:rsidRPr="00A85EEA">
              <w:rPr>
                <w:sz w:val="24"/>
              </w:rPr>
              <w:t xml:space="preserve">CATA </w:t>
            </w:r>
            <w:r w:rsidR="003D79A1" w:rsidRPr="00A85EEA">
              <w:rPr>
                <w:sz w:val="24"/>
              </w:rPr>
              <w:t>approach</w:t>
            </w:r>
            <w:r w:rsidR="001B1E2D" w:rsidRPr="00A85EEA">
              <w:rPr>
                <w:sz w:val="24"/>
              </w:rPr>
              <w:t xml:space="preserve"> (Check-All-That-Apply)</w:t>
            </w:r>
            <w:r w:rsidR="003C60C2">
              <w:rPr>
                <w:sz w:val="24"/>
              </w:rPr>
              <w:t>, to determine which was the most appropriate for measuring self reported feelings</w:t>
            </w:r>
            <w:r w:rsidR="00016F88" w:rsidRPr="00A85EEA">
              <w:rPr>
                <w:sz w:val="24"/>
              </w:rPr>
              <w:t xml:space="preserve">. </w:t>
            </w:r>
            <w:r w:rsidR="00440FAF" w:rsidRPr="00A85EEA">
              <w:rPr>
                <w:sz w:val="24"/>
              </w:rPr>
              <w:t xml:space="preserve">For the </w:t>
            </w:r>
            <w:r w:rsidR="00016F88" w:rsidRPr="00A85EEA">
              <w:rPr>
                <w:sz w:val="24"/>
              </w:rPr>
              <w:t>CATA approach</w:t>
            </w:r>
            <w:r w:rsidR="00440FAF" w:rsidRPr="00A85EEA">
              <w:rPr>
                <w:sz w:val="24"/>
              </w:rPr>
              <w:t xml:space="preserve">, we investigated </w:t>
            </w:r>
            <w:r w:rsidR="00D8146C" w:rsidRPr="00A85EEA">
              <w:rPr>
                <w:sz w:val="24"/>
              </w:rPr>
              <w:t xml:space="preserve">the effect of </w:t>
            </w:r>
            <w:r w:rsidR="00016F88" w:rsidRPr="00A85EEA">
              <w:rPr>
                <w:sz w:val="24"/>
              </w:rPr>
              <w:t xml:space="preserve">different </w:t>
            </w:r>
            <w:r w:rsidR="00650F9E" w:rsidRPr="00A85EEA">
              <w:rPr>
                <w:sz w:val="24"/>
              </w:rPr>
              <w:t xml:space="preserve">presentation </w:t>
            </w:r>
            <w:r w:rsidR="00016F88" w:rsidRPr="00A85EEA">
              <w:rPr>
                <w:sz w:val="24"/>
              </w:rPr>
              <w:t xml:space="preserve">order </w:t>
            </w:r>
            <w:r w:rsidR="00650F9E" w:rsidRPr="00A85EEA">
              <w:rPr>
                <w:sz w:val="24"/>
              </w:rPr>
              <w:t>of feeling terms</w:t>
            </w:r>
            <w:r w:rsidR="001B1E2D" w:rsidRPr="00A85EEA">
              <w:rPr>
                <w:sz w:val="24"/>
              </w:rPr>
              <w:t xml:space="preserve"> </w:t>
            </w:r>
            <w:r w:rsidR="00650F9E" w:rsidRPr="00A85EEA">
              <w:rPr>
                <w:sz w:val="24"/>
              </w:rPr>
              <w:t>(</w:t>
            </w:r>
            <w:r w:rsidR="00D8146C" w:rsidRPr="00A85EEA">
              <w:rPr>
                <w:sz w:val="24"/>
              </w:rPr>
              <w:t xml:space="preserve">i.e., </w:t>
            </w:r>
            <w:r w:rsidR="00650F9E" w:rsidRPr="00A85EEA">
              <w:rPr>
                <w:sz w:val="24"/>
              </w:rPr>
              <w:t xml:space="preserve">random vs. alphabetical, </w:t>
            </w:r>
            <w:r w:rsidRPr="00A85EEA">
              <w:rPr>
                <w:sz w:val="24"/>
              </w:rPr>
              <w:t xml:space="preserve">similar </w:t>
            </w:r>
            <w:r w:rsidR="00D8146C" w:rsidRPr="00A85EEA">
              <w:rPr>
                <w:sz w:val="24"/>
              </w:rPr>
              <w:t xml:space="preserve">vs. </w:t>
            </w:r>
            <w:r w:rsidRPr="00A85EEA">
              <w:rPr>
                <w:sz w:val="24"/>
              </w:rPr>
              <w:t xml:space="preserve">different </w:t>
            </w:r>
            <w:r w:rsidR="003D79A1" w:rsidRPr="00A85EEA">
              <w:rPr>
                <w:sz w:val="24"/>
              </w:rPr>
              <w:t>among</w:t>
            </w:r>
            <w:r w:rsidR="00650F9E" w:rsidRPr="00A85EEA">
              <w:rPr>
                <w:sz w:val="24"/>
              </w:rPr>
              <w:t xml:space="preserve"> products, or g</w:t>
            </w:r>
            <w:r w:rsidR="0030443D" w:rsidRPr="00A85EEA">
              <w:rPr>
                <w:sz w:val="24"/>
              </w:rPr>
              <w:t>roup</w:t>
            </w:r>
            <w:r w:rsidR="00650F9E" w:rsidRPr="00A85EEA">
              <w:rPr>
                <w:sz w:val="24"/>
              </w:rPr>
              <w:t>ed</w:t>
            </w:r>
            <w:r w:rsidR="0030443D" w:rsidRPr="00A85EEA">
              <w:rPr>
                <w:sz w:val="24"/>
              </w:rPr>
              <w:t xml:space="preserve"> </w:t>
            </w:r>
            <w:r w:rsidR="001B1E2D" w:rsidRPr="00A85EEA">
              <w:rPr>
                <w:sz w:val="24"/>
              </w:rPr>
              <w:t xml:space="preserve">by </w:t>
            </w:r>
            <w:r w:rsidR="007F48FD" w:rsidRPr="00A85EEA">
              <w:rPr>
                <w:sz w:val="24"/>
              </w:rPr>
              <w:t>emotional category</w:t>
            </w:r>
            <w:r w:rsidR="00650F9E" w:rsidRPr="00A85EEA">
              <w:rPr>
                <w:sz w:val="24"/>
              </w:rPr>
              <w:t>)</w:t>
            </w:r>
            <w:r w:rsidR="0030443D" w:rsidRPr="00A85EEA">
              <w:rPr>
                <w:sz w:val="24"/>
              </w:rPr>
              <w:t xml:space="preserve">, </w:t>
            </w:r>
            <w:r w:rsidR="00D8146C" w:rsidRPr="00A85EEA">
              <w:rPr>
                <w:sz w:val="24"/>
              </w:rPr>
              <w:t xml:space="preserve">and the effect of a </w:t>
            </w:r>
            <w:r w:rsidR="00650F9E" w:rsidRPr="00A85EEA">
              <w:rPr>
                <w:sz w:val="24"/>
              </w:rPr>
              <w:t xml:space="preserve">yes/no answer for each term. </w:t>
            </w:r>
          </w:p>
          <w:p w:rsidR="00650F9E" w:rsidRPr="00A85EEA" w:rsidRDefault="00650F9E" w:rsidP="007F48FD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30443D" w:rsidRPr="00A85EEA" w:rsidRDefault="00650F9E" w:rsidP="007F48F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85EEA">
              <w:rPr>
                <w:sz w:val="24"/>
              </w:rPr>
              <w:t xml:space="preserve">Six </w:t>
            </w:r>
            <w:r w:rsidR="00C766ED">
              <w:rPr>
                <w:sz w:val="24"/>
              </w:rPr>
              <w:t>studies</w:t>
            </w:r>
            <w:r w:rsidRPr="00A85EEA">
              <w:rPr>
                <w:sz w:val="24"/>
              </w:rPr>
              <w:t xml:space="preserve"> were conducted </w:t>
            </w:r>
            <w:r w:rsidR="005C732A" w:rsidRPr="00A85EEA">
              <w:rPr>
                <w:sz w:val="24"/>
              </w:rPr>
              <w:t xml:space="preserve">with </w:t>
            </w:r>
            <w:r w:rsidR="004B3317" w:rsidRPr="00A85EEA">
              <w:rPr>
                <w:sz w:val="24"/>
              </w:rPr>
              <w:t>a total of 380 participants</w:t>
            </w:r>
            <w:r w:rsidR="00611C25" w:rsidRPr="00A85EEA">
              <w:rPr>
                <w:sz w:val="24"/>
              </w:rPr>
              <w:t xml:space="preserve">; </w:t>
            </w:r>
            <w:r w:rsidR="005C732A" w:rsidRPr="00A85EEA">
              <w:rPr>
                <w:sz w:val="24"/>
              </w:rPr>
              <w:t xml:space="preserve">80 </w:t>
            </w:r>
            <w:r w:rsidR="00611C25" w:rsidRPr="00A85EEA">
              <w:rPr>
                <w:sz w:val="24"/>
              </w:rPr>
              <w:t xml:space="preserve">participants for the first study, </w:t>
            </w:r>
            <w:r w:rsidR="007F1091" w:rsidRPr="00A85EEA">
              <w:rPr>
                <w:sz w:val="24"/>
              </w:rPr>
              <w:t xml:space="preserve">60 for the following studies, </w:t>
            </w:r>
            <w:r w:rsidR="00016F88" w:rsidRPr="00A85EEA">
              <w:rPr>
                <w:sz w:val="24"/>
              </w:rPr>
              <w:t xml:space="preserve">participant number </w:t>
            </w:r>
            <w:r w:rsidR="007F1091" w:rsidRPr="00A85EEA">
              <w:rPr>
                <w:sz w:val="24"/>
              </w:rPr>
              <w:t xml:space="preserve">being </w:t>
            </w:r>
            <w:r w:rsidR="00C62BFB" w:rsidRPr="00A85EEA">
              <w:rPr>
                <w:sz w:val="24"/>
              </w:rPr>
              <w:t xml:space="preserve">optimally </w:t>
            </w:r>
            <w:r w:rsidR="00611C25" w:rsidRPr="00A85EEA">
              <w:rPr>
                <w:sz w:val="24"/>
              </w:rPr>
              <w:t xml:space="preserve">reduced </w:t>
            </w:r>
            <w:r w:rsidR="005C732A" w:rsidRPr="00A85EEA">
              <w:rPr>
                <w:sz w:val="24"/>
              </w:rPr>
              <w:t xml:space="preserve">to 60 </w:t>
            </w:r>
            <w:r w:rsidR="00611C25" w:rsidRPr="00A85EEA">
              <w:rPr>
                <w:sz w:val="24"/>
              </w:rPr>
              <w:t xml:space="preserve">from a bootstrapping procedure. Subjects </w:t>
            </w:r>
            <w:r w:rsidR="004B3317" w:rsidRPr="00A85EEA">
              <w:rPr>
                <w:sz w:val="24"/>
              </w:rPr>
              <w:t xml:space="preserve">expressed their </w:t>
            </w:r>
            <w:r w:rsidR="003C60C2">
              <w:rPr>
                <w:sz w:val="24"/>
              </w:rPr>
              <w:t xml:space="preserve">feelings towards 5 shampoo fragrances </w:t>
            </w:r>
            <w:r w:rsidR="007F1091" w:rsidRPr="00A85EEA">
              <w:rPr>
                <w:sz w:val="24"/>
              </w:rPr>
              <w:t>for each study</w:t>
            </w:r>
            <w:r w:rsidR="004B3317" w:rsidRPr="00A85EEA">
              <w:rPr>
                <w:sz w:val="24"/>
              </w:rPr>
              <w:t>. The r</w:t>
            </w:r>
            <w:r w:rsidRPr="00A85EEA">
              <w:rPr>
                <w:sz w:val="24"/>
              </w:rPr>
              <w:t xml:space="preserve">esults </w:t>
            </w:r>
            <w:r w:rsidR="004B3317" w:rsidRPr="00A85EEA">
              <w:rPr>
                <w:sz w:val="24"/>
              </w:rPr>
              <w:t xml:space="preserve">of these studies </w:t>
            </w:r>
            <w:r w:rsidRPr="00A85EEA">
              <w:rPr>
                <w:sz w:val="24"/>
              </w:rPr>
              <w:t>were compared in terms of subject consensus</w:t>
            </w:r>
            <w:r w:rsidR="004D2693" w:rsidRPr="00A85EEA">
              <w:rPr>
                <w:sz w:val="24"/>
              </w:rPr>
              <w:t xml:space="preserve">, </w:t>
            </w:r>
            <w:r w:rsidRPr="00A85EEA">
              <w:rPr>
                <w:sz w:val="24"/>
              </w:rPr>
              <w:t>fragrance discrimination</w:t>
            </w:r>
            <w:r w:rsidR="004D2693" w:rsidRPr="00A85EEA">
              <w:rPr>
                <w:sz w:val="24"/>
              </w:rPr>
              <w:t xml:space="preserve"> and term frequency of use</w:t>
            </w:r>
            <w:r w:rsidR="004B3317" w:rsidRPr="00A85EEA">
              <w:rPr>
                <w:sz w:val="24"/>
              </w:rPr>
              <w:t>.</w:t>
            </w:r>
            <w:r w:rsidRPr="00A85EEA">
              <w:rPr>
                <w:sz w:val="24"/>
              </w:rPr>
              <w:t xml:space="preserve"> Fragrance map</w:t>
            </w:r>
            <w:r w:rsidR="00C62BFB" w:rsidRPr="00A85EEA">
              <w:rPr>
                <w:sz w:val="24"/>
              </w:rPr>
              <w:t>pings</w:t>
            </w:r>
            <w:r w:rsidRPr="00A85EEA">
              <w:rPr>
                <w:sz w:val="24"/>
              </w:rPr>
              <w:t xml:space="preserve"> were also compared with a MFA analysis and RV </w:t>
            </w:r>
            <w:r w:rsidR="004D2693" w:rsidRPr="00A85EEA">
              <w:rPr>
                <w:sz w:val="24"/>
              </w:rPr>
              <w:t xml:space="preserve">related </w:t>
            </w:r>
            <w:r w:rsidRPr="00A85EEA">
              <w:rPr>
                <w:sz w:val="24"/>
              </w:rPr>
              <w:t>coefficient</w:t>
            </w:r>
            <w:r w:rsidR="00C62BFB" w:rsidRPr="00A85EEA">
              <w:rPr>
                <w:sz w:val="24"/>
              </w:rPr>
              <w:t>s</w:t>
            </w:r>
            <w:r w:rsidRPr="00A85EEA">
              <w:rPr>
                <w:sz w:val="24"/>
              </w:rPr>
              <w:t>.</w:t>
            </w:r>
          </w:p>
          <w:p w:rsidR="004B3317" w:rsidRPr="00A85EEA" w:rsidRDefault="004B3317" w:rsidP="007F48FD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042F79" w:rsidRPr="00A85EEA" w:rsidRDefault="00042F79" w:rsidP="007F48F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85EEA">
              <w:rPr>
                <w:sz w:val="24"/>
              </w:rPr>
              <w:t xml:space="preserve">RV coefficients indicated </w:t>
            </w:r>
            <w:r w:rsidR="00AE6137" w:rsidRPr="00A85EEA">
              <w:rPr>
                <w:sz w:val="24"/>
              </w:rPr>
              <w:t xml:space="preserve">similar </w:t>
            </w:r>
            <w:r w:rsidR="00890483" w:rsidRPr="00A85EEA">
              <w:rPr>
                <w:sz w:val="24"/>
              </w:rPr>
              <w:t xml:space="preserve">fragrance description </w:t>
            </w:r>
            <w:r w:rsidR="00AE6137" w:rsidRPr="00A85EEA">
              <w:rPr>
                <w:sz w:val="24"/>
              </w:rPr>
              <w:t xml:space="preserve">amongst the six studies, the </w:t>
            </w:r>
            <w:r w:rsidRPr="00A85EEA">
              <w:rPr>
                <w:sz w:val="24"/>
              </w:rPr>
              <w:t>grouped terms by emotional category</w:t>
            </w:r>
            <w:r w:rsidR="007A45FA" w:rsidRPr="00A85EEA">
              <w:rPr>
                <w:sz w:val="24"/>
              </w:rPr>
              <w:t>, the within-subject randomization and the yes/no response</w:t>
            </w:r>
            <w:r w:rsidRPr="00A85EEA">
              <w:rPr>
                <w:sz w:val="24"/>
              </w:rPr>
              <w:t xml:space="preserve"> being </w:t>
            </w:r>
            <w:r w:rsidR="00AE6137" w:rsidRPr="00A85EEA">
              <w:rPr>
                <w:sz w:val="24"/>
              </w:rPr>
              <w:t xml:space="preserve">closer to </w:t>
            </w:r>
            <w:r w:rsidR="00890483" w:rsidRPr="00A85EEA">
              <w:rPr>
                <w:sz w:val="24"/>
              </w:rPr>
              <w:t xml:space="preserve">the </w:t>
            </w:r>
            <w:r w:rsidR="00554DE1" w:rsidRPr="00A85EEA">
              <w:rPr>
                <w:sz w:val="24"/>
              </w:rPr>
              <w:t>5-point</w:t>
            </w:r>
            <w:r w:rsidR="00890483" w:rsidRPr="00A85EEA">
              <w:rPr>
                <w:sz w:val="24"/>
              </w:rPr>
              <w:t xml:space="preserve"> scale.</w:t>
            </w:r>
            <w:r w:rsidR="001B1E2D" w:rsidRPr="00A85EEA">
              <w:rPr>
                <w:sz w:val="24"/>
              </w:rPr>
              <w:t xml:space="preserve"> </w:t>
            </w:r>
            <w:r w:rsidR="00890483" w:rsidRPr="00A85EEA">
              <w:rPr>
                <w:sz w:val="24"/>
              </w:rPr>
              <w:t>T</w:t>
            </w:r>
            <w:r w:rsidR="001B1E2D" w:rsidRPr="00A85EEA">
              <w:rPr>
                <w:sz w:val="24"/>
              </w:rPr>
              <w:t xml:space="preserve">he within-subject randomization and the yes/no response increased </w:t>
            </w:r>
            <w:r w:rsidR="00AE6137" w:rsidRPr="00A85EEA">
              <w:rPr>
                <w:sz w:val="24"/>
              </w:rPr>
              <w:t xml:space="preserve">fragrance </w:t>
            </w:r>
            <w:r w:rsidR="001B1E2D" w:rsidRPr="00A85EEA">
              <w:rPr>
                <w:sz w:val="24"/>
              </w:rPr>
              <w:t>discrimination. Moreover, the yes/no response significantly increase</w:t>
            </w:r>
            <w:r w:rsidR="00890483" w:rsidRPr="00A85EEA">
              <w:rPr>
                <w:sz w:val="24"/>
              </w:rPr>
              <w:t>d</w:t>
            </w:r>
            <w:r w:rsidR="001B1E2D" w:rsidRPr="00A85EEA">
              <w:rPr>
                <w:sz w:val="24"/>
              </w:rPr>
              <w:t xml:space="preserve"> the frequency of use of </w:t>
            </w:r>
            <w:r w:rsidR="00890483" w:rsidRPr="00A85EEA">
              <w:rPr>
                <w:sz w:val="24"/>
              </w:rPr>
              <w:t>feeling t</w:t>
            </w:r>
            <w:r w:rsidR="001B1E2D" w:rsidRPr="00A85EEA">
              <w:rPr>
                <w:sz w:val="24"/>
              </w:rPr>
              <w:t>erms</w:t>
            </w:r>
            <w:r w:rsidRPr="00A85EEA">
              <w:rPr>
                <w:sz w:val="24"/>
              </w:rPr>
              <w:t>.</w:t>
            </w:r>
            <w:r w:rsidR="007A45FA" w:rsidRPr="00A85EEA">
              <w:rPr>
                <w:sz w:val="24"/>
              </w:rPr>
              <w:t xml:space="preserve"> </w:t>
            </w:r>
          </w:p>
          <w:p w:rsidR="00042F79" w:rsidRPr="00A85EEA" w:rsidRDefault="00042F79" w:rsidP="007F48FD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D72536" w:rsidRDefault="005947F8" w:rsidP="0078067C">
            <w:pPr>
              <w:autoSpaceDE w:val="0"/>
              <w:autoSpaceDN w:val="0"/>
              <w:adjustRightInd w:val="0"/>
              <w:rPr>
                <w:rFonts w:cs="Arial"/>
                <w:sz w:val="24"/>
                <w:lang w:val="en-US"/>
              </w:rPr>
            </w:pPr>
            <w:r w:rsidRPr="00A85EEA">
              <w:rPr>
                <w:rFonts w:cs="Arial"/>
                <w:sz w:val="24"/>
                <w:lang w:val="en-US"/>
              </w:rPr>
              <w:t xml:space="preserve">From these studies, we recommend to apply the CATA approach to </w:t>
            </w:r>
            <w:proofErr w:type="spellStart"/>
            <w:r w:rsidRPr="00A85EEA">
              <w:rPr>
                <w:rFonts w:cs="Arial"/>
                <w:sz w:val="24"/>
                <w:lang w:val="en-US"/>
              </w:rPr>
              <w:t>UniGeos</w:t>
            </w:r>
            <w:proofErr w:type="spellEnd"/>
            <w:r w:rsidR="00474DA9" w:rsidRPr="00A85EEA">
              <w:rPr>
                <w:rFonts w:cs="Arial"/>
                <w:sz w:val="24"/>
                <w:lang w:val="en-US"/>
              </w:rPr>
              <w:t xml:space="preserve">, which may have </w:t>
            </w:r>
            <w:r w:rsidR="007A45FA" w:rsidRPr="00A85EEA">
              <w:rPr>
                <w:rFonts w:cs="Arial"/>
                <w:sz w:val="24"/>
                <w:lang w:val="en-US"/>
              </w:rPr>
              <w:t xml:space="preserve">the </w:t>
            </w:r>
            <w:r w:rsidRPr="00A85EEA">
              <w:rPr>
                <w:rFonts w:cs="Arial"/>
                <w:sz w:val="24"/>
                <w:lang w:val="en-US"/>
              </w:rPr>
              <w:t xml:space="preserve">advantage of </w:t>
            </w:r>
            <w:r w:rsidR="00474DA9" w:rsidRPr="00A85EEA">
              <w:rPr>
                <w:rFonts w:cs="Arial"/>
                <w:sz w:val="24"/>
                <w:lang w:val="en-US"/>
              </w:rPr>
              <w:t xml:space="preserve">more spontaneous answers </w:t>
            </w:r>
            <w:r w:rsidRPr="00A85EEA">
              <w:rPr>
                <w:rFonts w:cs="Arial"/>
                <w:sz w:val="24"/>
                <w:lang w:val="en-US"/>
              </w:rPr>
              <w:t>compare</w:t>
            </w:r>
            <w:r w:rsidR="00474DA9" w:rsidRPr="00A85EEA">
              <w:rPr>
                <w:rFonts w:cs="Arial"/>
                <w:sz w:val="24"/>
                <w:lang w:val="en-US"/>
              </w:rPr>
              <w:t>d</w:t>
            </w:r>
            <w:r w:rsidRPr="00A85EEA">
              <w:rPr>
                <w:rFonts w:cs="Arial"/>
                <w:sz w:val="24"/>
                <w:lang w:val="en-US"/>
              </w:rPr>
              <w:t xml:space="preserve"> to a scaling approach. </w:t>
            </w:r>
            <w:r w:rsidR="00453E88" w:rsidRPr="00A85EEA">
              <w:rPr>
                <w:rFonts w:cs="Arial"/>
                <w:sz w:val="24"/>
                <w:lang w:val="en-US"/>
              </w:rPr>
              <w:t xml:space="preserve">In addition, </w:t>
            </w:r>
            <w:r w:rsidRPr="00A85EEA">
              <w:rPr>
                <w:rFonts w:cs="Arial"/>
                <w:sz w:val="24"/>
                <w:lang w:val="en-US"/>
              </w:rPr>
              <w:t>we recommend chang</w:t>
            </w:r>
            <w:r w:rsidR="007A45FA" w:rsidRPr="00A85EEA">
              <w:rPr>
                <w:rFonts w:cs="Arial"/>
                <w:sz w:val="24"/>
                <w:lang w:val="en-US"/>
              </w:rPr>
              <w:t>ing</w:t>
            </w:r>
            <w:r w:rsidRPr="00A85EEA">
              <w:rPr>
                <w:rFonts w:cs="Arial"/>
                <w:sz w:val="24"/>
                <w:lang w:val="en-US"/>
              </w:rPr>
              <w:t xml:space="preserve"> term presentation order with </w:t>
            </w:r>
            <w:r w:rsidR="003C60C2">
              <w:rPr>
                <w:rFonts w:cs="Arial"/>
                <w:sz w:val="24"/>
                <w:lang w:val="en-US"/>
              </w:rPr>
              <w:t>each fragrance evaluated</w:t>
            </w:r>
            <w:r w:rsidRPr="00A85EEA">
              <w:rPr>
                <w:rFonts w:cs="Arial"/>
                <w:sz w:val="24"/>
                <w:lang w:val="en-US"/>
              </w:rPr>
              <w:t xml:space="preserve"> in order to increase subject attention</w:t>
            </w:r>
            <w:r w:rsidR="00544EA0" w:rsidRPr="00A85EEA">
              <w:rPr>
                <w:rFonts w:cs="Arial"/>
                <w:sz w:val="24"/>
                <w:lang w:val="en-US"/>
              </w:rPr>
              <w:t xml:space="preserve"> during the </w:t>
            </w:r>
            <w:r w:rsidR="00453E88" w:rsidRPr="00A85EEA">
              <w:rPr>
                <w:rFonts w:cs="Arial"/>
                <w:sz w:val="24"/>
                <w:lang w:val="en-US"/>
              </w:rPr>
              <w:t xml:space="preserve">whole </w:t>
            </w:r>
            <w:r w:rsidR="00544EA0" w:rsidRPr="00A85EEA">
              <w:rPr>
                <w:rFonts w:cs="Arial"/>
                <w:sz w:val="24"/>
                <w:lang w:val="en-US"/>
              </w:rPr>
              <w:t>experiment.</w:t>
            </w:r>
          </w:p>
          <w:p w:rsidR="003C4BEC" w:rsidRDefault="003C4BEC" w:rsidP="0078067C">
            <w:pPr>
              <w:autoSpaceDE w:val="0"/>
              <w:autoSpaceDN w:val="0"/>
              <w:adjustRightInd w:val="0"/>
              <w:rPr>
                <w:rFonts w:cs="Arial"/>
                <w:sz w:val="24"/>
                <w:lang w:val="en-US"/>
              </w:rPr>
            </w:pPr>
          </w:p>
          <w:p w:rsidR="00605A55" w:rsidRPr="00605A55" w:rsidRDefault="00605A55" w:rsidP="00605A5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05A55">
              <w:rPr>
                <w:rFonts w:cs="Arial"/>
                <w:i/>
                <w:iCs/>
              </w:rPr>
              <w:t xml:space="preserve">Ferdenzi, C., et al., Affective semantic space of scents. Towards a universal scale to measure self-reported </w:t>
            </w:r>
            <w:proofErr w:type="spellStart"/>
            <w:r w:rsidRPr="00605A55">
              <w:rPr>
                <w:rFonts w:cs="Arial"/>
                <w:i/>
                <w:iCs/>
              </w:rPr>
              <w:t>odor</w:t>
            </w:r>
            <w:proofErr w:type="spellEnd"/>
            <w:r w:rsidRPr="00605A55">
              <w:rPr>
                <w:rFonts w:cs="Arial"/>
                <w:i/>
                <w:iCs/>
              </w:rPr>
              <w:t>-related feelings. Food Quality and Preference 30 (2013) 128–138</w:t>
            </w:r>
          </w:p>
          <w:p w:rsidR="003C4BEC" w:rsidRPr="00F05B6A" w:rsidRDefault="003C4BEC" w:rsidP="0078067C">
            <w:pPr>
              <w:autoSpaceDE w:val="0"/>
              <w:autoSpaceDN w:val="0"/>
              <w:adjustRightInd w:val="0"/>
            </w:pPr>
          </w:p>
        </w:tc>
      </w:tr>
    </w:tbl>
    <w:p w:rsidR="00FA167B" w:rsidRPr="003C60C2" w:rsidRDefault="00FA167B" w:rsidP="00A77F81">
      <w:pPr>
        <w:rPr>
          <w:lang w:val="en-US"/>
          <w:rPrChange w:id="1" w:author="iab" w:date="2014-03-25T13:59:00Z">
            <w:rPr/>
          </w:rPrChange>
        </w:rPr>
      </w:pPr>
    </w:p>
    <w:sectPr w:rsidR="00FA167B" w:rsidRPr="003C60C2" w:rsidSect="00CC3FCA">
      <w:pgSz w:w="11906" w:h="16838" w:code="9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3F6" w:rsidRDefault="00E943F6">
      <w:r>
        <w:separator/>
      </w:r>
    </w:p>
  </w:endnote>
  <w:endnote w:type="continuationSeparator" w:id="0">
    <w:p w:rsidR="00E943F6" w:rsidRDefault="00E9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3F6" w:rsidRDefault="00E943F6">
      <w:r>
        <w:separator/>
      </w:r>
    </w:p>
  </w:footnote>
  <w:footnote w:type="continuationSeparator" w:id="0">
    <w:p w:rsidR="00E943F6" w:rsidRDefault="00E94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41248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A6E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6A9B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343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A26F3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D459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02B2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1038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8AE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CEC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87986"/>
    <w:multiLevelType w:val="multilevel"/>
    <w:tmpl w:val="B6D6B5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5683E58"/>
    <w:multiLevelType w:val="multilevel"/>
    <w:tmpl w:val="0C9C1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A63718"/>
    <w:rsid w:val="00016F88"/>
    <w:rsid w:val="00025B13"/>
    <w:rsid w:val="00042F79"/>
    <w:rsid w:val="00077070"/>
    <w:rsid w:val="000A102C"/>
    <w:rsid w:val="000C542D"/>
    <w:rsid w:val="000D3FBA"/>
    <w:rsid w:val="000F040A"/>
    <w:rsid w:val="00114E99"/>
    <w:rsid w:val="00141184"/>
    <w:rsid w:val="00144E12"/>
    <w:rsid w:val="00152017"/>
    <w:rsid w:val="00173FBF"/>
    <w:rsid w:val="00177536"/>
    <w:rsid w:val="001B1E2D"/>
    <w:rsid w:val="001D7181"/>
    <w:rsid w:val="001F4CBD"/>
    <w:rsid w:val="00211FDC"/>
    <w:rsid w:val="002453A8"/>
    <w:rsid w:val="002650AC"/>
    <w:rsid w:val="002704B1"/>
    <w:rsid w:val="00282D54"/>
    <w:rsid w:val="0028306B"/>
    <w:rsid w:val="002E0754"/>
    <w:rsid w:val="002E2EC9"/>
    <w:rsid w:val="002E48F6"/>
    <w:rsid w:val="002F782C"/>
    <w:rsid w:val="003024BE"/>
    <w:rsid w:val="0030443D"/>
    <w:rsid w:val="00315B5A"/>
    <w:rsid w:val="003258B1"/>
    <w:rsid w:val="00326A32"/>
    <w:rsid w:val="003349D8"/>
    <w:rsid w:val="00342AF1"/>
    <w:rsid w:val="003434CA"/>
    <w:rsid w:val="003C0B68"/>
    <w:rsid w:val="003C4BEC"/>
    <w:rsid w:val="003C60C2"/>
    <w:rsid w:val="003C7C53"/>
    <w:rsid w:val="003D79A1"/>
    <w:rsid w:val="003F0F52"/>
    <w:rsid w:val="00402F64"/>
    <w:rsid w:val="00421414"/>
    <w:rsid w:val="00440FAF"/>
    <w:rsid w:val="00442CA0"/>
    <w:rsid w:val="00453E88"/>
    <w:rsid w:val="00461E98"/>
    <w:rsid w:val="0046231E"/>
    <w:rsid w:val="00474DA9"/>
    <w:rsid w:val="004A56B5"/>
    <w:rsid w:val="004B3317"/>
    <w:rsid w:val="004C66DF"/>
    <w:rsid w:val="004D2693"/>
    <w:rsid w:val="004D3592"/>
    <w:rsid w:val="004D4CCD"/>
    <w:rsid w:val="004E3534"/>
    <w:rsid w:val="004E7991"/>
    <w:rsid w:val="0050594D"/>
    <w:rsid w:val="00510FE6"/>
    <w:rsid w:val="00527519"/>
    <w:rsid w:val="00537394"/>
    <w:rsid w:val="00544EA0"/>
    <w:rsid w:val="00553AA1"/>
    <w:rsid w:val="00554DE1"/>
    <w:rsid w:val="00571E81"/>
    <w:rsid w:val="00577781"/>
    <w:rsid w:val="00577A45"/>
    <w:rsid w:val="00584E82"/>
    <w:rsid w:val="005947F8"/>
    <w:rsid w:val="00594E58"/>
    <w:rsid w:val="005A58F0"/>
    <w:rsid w:val="005B60F1"/>
    <w:rsid w:val="005C732A"/>
    <w:rsid w:val="005D5D67"/>
    <w:rsid w:val="005D74D1"/>
    <w:rsid w:val="00605A55"/>
    <w:rsid w:val="00611C25"/>
    <w:rsid w:val="00615C59"/>
    <w:rsid w:val="00633A7F"/>
    <w:rsid w:val="00650F9E"/>
    <w:rsid w:val="00686337"/>
    <w:rsid w:val="00701C16"/>
    <w:rsid w:val="007246A8"/>
    <w:rsid w:val="00727489"/>
    <w:rsid w:val="00727A3D"/>
    <w:rsid w:val="0078067C"/>
    <w:rsid w:val="00790618"/>
    <w:rsid w:val="007A45FA"/>
    <w:rsid w:val="007C07C7"/>
    <w:rsid w:val="007F1091"/>
    <w:rsid w:val="007F48FD"/>
    <w:rsid w:val="00811D20"/>
    <w:rsid w:val="0081644A"/>
    <w:rsid w:val="00877AC6"/>
    <w:rsid w:val="00890483"/>
    <w:rsid w:val="00891DF3"/>
    <w:rsid w:val="00893715"/>
    <w:rsid w:val="0089554B"/>
    <w:rsid w:val="008B17A5"/>
    <w:rsid w:val="008B4407"/>
    <w:rsid w:val="008B4CAD"/>
    <w:rsid w:val="008E548F"/>
    <w:rsid w:val="008F2472"/>
    <w:rsid w:val="00907EA8"/>
    <w:rsid w:val="00931A12"/>
    <w:rsid w:val="0094050F"/>
    <w:rsid w:val="00947DBE"/>
    <w:rsid w:val="009A16A2"/>
    <w:rsid w:val="009D161E"/>
    <w:rsid w:val="009E7FAF"/>
    <w:rsid w:val="00A0371D"/>
    <w:rsid w:val="00A053AE"/>
    <w:rsid w:val="00A4226D"/>
    <w:rsid w:val="00A53EF4"/>
    <w:rsid w:val="00A63718"/>
    <w:rsid w:val="00A67178"/>
    <w:rsid w:val="00A67C8D"/>
    <w:rsid w:val="00A71113"/>
    <w:rsid w:val="00A7148E"/>
    <w:rsid w:val="00A77F81"/>
    <w:rsid w:val="00A85EEA"/>
    <w:rsid w:val="00A97ADC"/>
    <w:rsid w:val="00AB5300"/>
    <w:rsid w:val="00AE6137"/>
    <w:rsid w:val="00B04B4C"/>
    <w:rsid w:val="00B0548E"/>
    <w:rsid w:val="00B24B95"/>
    <w:rsid w:val="00B357E0"/>
    <w:rsid w:val="00B45218"/>
    <w:rsid w:val="00B8477F"/>
    <w:rsid w:val="00B944ED"/>
    <w:rsid w:val="00BC7462"/>
    <w:rsid w:val="00BD70CE"/>
    <w:rsid w:val="00BE2129"/>
    <w:rsid w:val="00BE3E3C"/>
    <w:rsid w:val="00BF107B"/>
    <w:rsid w:val="00C51CEA"/>
    <w:rsid w:val="00C62BFB"/>
    <w:rsid w:val="00C766ED"/>
    <w:rsid w:val="00C91D15"/>
    <w:rsid w:val="00C91E62"/>
    <w:rsid w:val="00CA1B71"/>
    <w:rsid w:val="00CB0249"/>
    <w:rsid w:val="00CC1B3B"/>
    <w:rsid w:val="00CC28BD"/>
    <w:rsid w:val="00CC3FCA"/>
    <w:rsid w:val="00CC422A"/>
    <w:rsid w:val="00CC6B3E"/>
    <w:rsid w:val="00D03F34"/>
    <w:rsid w:val="00D33A53"/>
    <w:rsid w:val="00D33E2D"/>
    <w:rsid w:val="00D469FF"/>
    <w:rsid w:val="00D65DF2"/>
    <w:rsid w:val="00D70BCE"/>
    <w:rsid w:val="00D72536"/>
    <w:rsid w:val="00D8146C"/>
    <w:rsid w:val="00DA0D46"/>
    <w:rsid w:val="00DC3813"/>
    <w:rsid w:val="00E21291"/>
    <w:rsid w:val="00E516FC"/>
    <w:rsid w:val="00E6733E"/>
    <w:rsid w:val="00E73740"/>
    <w:rsid w:val="00E7717F"/>
    <w:rsid w:val="00E943F6"/>
    <w:rsid w:val="00EB24B4"/>
    <w:rsid w:val="00EC38F2"/>
    <w:rsid w:val="00EE35AD"/>
    <w:rsid w:val="00EF79C0"/>
    <w:rsid w:val="00F05B6A"/>
    <w:rsid w:val="00F170DE"/>
    <w:rsid w:val="00F369FC"/>
    <w:rsid w:val="00F72E11"/>
    <w:rsid w:val="00F733FC"/>
    <w:rsid w:val="00F76915"/>
    <w:rsid w:val="00F770A0"/>
    <w:rsid w:val="00F82EE0"/>
    <w:rsid w:val="00F87CB9"/>
    <w:rsid w:val="00FA167B"/>
    <w:rsid w:val="00FB549D"/>
    <w:rsid w:val="00FD23DE"/>
    <w:rsid w:val="00FE3A30"/>
    <w:rsid w:val="00FE5C77"/>
    <w:rsid w:val="00FE75A4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DD90F1-3EE9-4B33-A83A-C18FC476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4E12"/>
    <w:rPr>
      <w:szCs w:val="24"/>
      <w:lang w:val="en-GB"/>
    </w:rPr>
  </w:style>
  <w:style w:type="paragraph" w:styleId="berschrift1">
    <w:name w:val="heading 1"/>
    <w:basedOn w:val="Standard"/>
    <w:next w:val="Standard"/>
    <w:qFormat/>
    <w:rsid w:val="00FE3A30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E3A30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357E0"/>
  </w:style>
  <w:style w:type="paragraph" w:styleId="Textkrper2">
    <w:name w:val="Body Text 2"/>
    <w:basedOn w:val="Standard"/>
    <w:rsid w:val="00B357E0"/>
  </w:style>
  <w:style w:type="paragraph" w:styleId="Kopfzeile">
    <w:name w:val="header"/>
    <w:basedOn w:val="Standard"/>
    <w:rsid w:val="00727489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727489"/>
    <w:pPr>
      <w:tabs>
        <w:tab w:val="center" w:pos="4153"/>
        <w:tab w:val="right" w:pos="8306"/>
      </w:tabs>
    </w:pPr>
  </w:style>
  <w:style w:type="paragraph" w:styleId="Listenabsatz">
    <w:name w:val="List Paragraph"/>
    <w:basedOn w:val="Standard"/>
    <w:uiPriority w:val="34"/>
    <w:qFormat/>
    <w:rsid w:val="00571E81"/>
    <w:pPr>
      <w:ind w:left="720"/>
    </w:pPr>
    <w:rPr>
      <w:sz w:val="24"/>
      <w:szCs w:val="20"/>
    </w:rPr>
  </w:style>
  <w:style w:type="character" w:styleId="Kommentarzeichen">
    <w:name w:val="annotation reference"/>
    <w:basedOn w:val="Absatz-Standardschriftart"/>
    <w:rsid w:val="00527519"/>
    <w:rPr>
      <w:sz w:val="18"/>
      <w:szCs w:val="18"/>
    </w:rPr>
  </w:style>
  <w:style w:type="paragraph" w:styleId="Kommentartext">
    <w:name w:val="annotation text"/>
    <w:basedOn w:val="Standard"/>
    <w:link w:val="CommentaireCar"/>
    <w:rsid w:val="00527519"/>
    <w:rPr>
      <w:sz w:val="24"/>
    </w:rPr>
  </w:style>
  <w:style w:type="character" w:customStyle="1" w:styleId="CommentaireCar">
    <w:name w:val="Commentaire Car"/>
    <w:basedOn w:val="Absatz-Standardschriftart"/>
    <w:link w:val="Kommentartext"/>
    <w:rsid w:val="00527519"/>
    <w:rPr>
      <w:sz w:val="24"/>
      <w:szCs w:val="24"/>
      <w:lang w:val="en-GB"/>
    </w:rPr>
  </w:style>
  <w:style w:type="paragraph" w:styleId="Kommentarthema">
    <w:name w:val="annotation subject"/>
    <w:basedOn w:val="Kommentartext"/>
    <w:next w:val="Kommentartext"/>
    <w:link w:val="ObjetducommentaireCar"/>
    <w:rsid w:val="0052751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Kommentarthema"/>
    <w:rsid w:val="00527519"/>
    <w:rPr>
      <w:b/>
      <w:bCs/>
      <w:sz w:val="24"/>
      <w:szCs w:val="24"/>
      <w:lang w:val="en-GB"/>
    </w:rPr>
  </w:style>
  <w:style w:type="paragraph" w:customStyle="1" w:styleId="Default">
    <w:name w:val="Default"/>
    <w:rsid w:val="009D161E"/>
    <w:pPr>
      <w:autoSpaceDE w:val="0"/>
      <w:autoSpaceDN w:val="0"/>
      <w:adjustRightInd w:val="0"/>
    </w:pPr>
    <w:rPr>
      <w:rFonts w:ascii="Aparajita" w:hAnsi="Aparajita" w:cs="Aparajita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605A55"/>
    <w:pPr>
      <w:spacing w:before="100" w:beforeAutospacing="1" w:after="100" w:afterAutospacing="1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4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76E8FB-3F98-4F50-A9C8-791D5366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</vt:lpstr>
      <vt:lpstr>Template</vt:lpstr>
    </vt:vector>
  </TitlesOfParts>
  <Company> 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/>
  <dc:creator>Kim Wilson</dc:creator>
  <cp:keywords/>
  <dc:description/>
  <cp:lastModifiedBy>Fabienne Hübener</cp:lastModifiedBy>
  <cp:revision>2</cp:revision>
  <cp:lastPrinted>2014-03-25T16:49:00Z</cp:lastPrinted>
  <dcterms:created xsi:type="dcterms:W3CDTF">2014-10-08T09:19:00Z</dcterms:created>
  <dcterms:modified xsi:type="dcterms:W3CDTF">2014-10-08T09:19:00Z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ximumWords">
    <vt:i4>250</vt:i4>
  </property>
</Properties>
</file>